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74BCEC0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221192">
              <w:rPr>
                <w:rFonts w:ascii="Book Antiqua" w:hAnsi="Book Antiqua"/>
              </w:rPr>
              <w:t>21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77F01E63" w:rsidR="000A7D6A" w:rsidRPr="00C00F6A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</w:rPr>
              <w:t>Αριθμ. πρωτ.</w:t>
            </w:r>
            <w:r w:rsidR="00C00F6A">
              <w:rPr>
                <w:rFonts w:ascii="Book Antiqua" w:hAnsi="Book Antiqua"/>
                <w:lang w:val="en-US"/>
              </w:rPr>
              <w:t xml:space="preserve"> 327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75327796" w:rsidR="006B631C" w:rsidRPr="00020D8F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lang w:eastAsia="x-none"/>
        </w:rPr>
      </w:pPr>
      <w:r w:rsidRPr="00020D8F">
        <w:rPr>
          <w:rFonts w:ascii="Book Antiqua" w:eastAsia="Times New Roman" w:hAnsi="Book Antiqua" w:cs="Tahoma"/>
          <w:b/>
          <w:spacing w:val="40"/>
          <w:u w:val="single"/>
          <w:lang w:eastAsia="x-none"/>
        </w:rPr>
        <w:t>ΘΕΜΑ</w:t>
      </w:r>
      <w:r w:rsidRPr="00020D8F">
        <w:rPr>
          <w:rFonts w:ascii="Book Antiqua" w:eastAsia="Times New Roman" w:hAnsi="Book Antiqua" w:cs="Tahoma"/>
          <w:b/>
          <w:spacing w:val="40"/>
          <w:lang w:eastAsia="x-none"/>
        </w:rPr>
        <w:t>: «</w:t>
      </w:r>
      <w:r w:rsidR="00086C13" w:rsidRPr="00020D8F">
        <w:rPr>
          <w:rFonts w:ascii="Book Antiqua" w:eastAsia="Times New Roman" w:hAnsi="Book Antiqua" w:cs="Tahoma"/>
          <w:b/>
          <w:spacing w:val="40"/>
          <w:lang w:eastAsia="x-none"/>
        </w:rPr>
        <w:t>Πα</w:t>
      </w:r>
      <w:r w:rsidR="006B631C" w:rsidRPr="00020D8F">
        <w:rPr>
          <w:rFonts w:ascii="Book Antiqua" w:eastAsia="Times New Roman" w:hAnsi="Book Antiqua" w:cs="Tahoma"/>
          <w:b/>
          <w:spacing w:val="40"/>
          <w:lang w:eastAsia="x-none"/>
        </w:rPr>
        <w:t>ράταση ισχύος βεβαίωσης αυτοψίας μηχανικού»</w:t>
      </w:r>
    </w:p>
    <w:p w14:paraId="6D84677D" w14:textId="77777777" w:rsidR="00A53994" w:rsidRPr="00020D8F" w:rsidRDefault="00A53994" w:rsidP="00020D8F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020D8F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2F5193B8" w14:textId="6074C095" w:rsidR="00221192" w:rsidRDefault="00221192" w:rsidP="00020D8F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b/>
          <w:bCs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 xml:space="preserve">Σας ενημερώνουμε ότι χθες βράδυ </w:t>
      </w:r>
      <w:r>
        <w:rPr>
          <w:rFonts w:ascii="Palatino Linotype" w:eastAsia="Times New Roman" w:hAnsi="Palatino Linotype" w:cs="Tahoma"/>
          <w:b/>
          <w:bCs/>
          <w:lang w:eastAsia="x-none"/>
        </w:rPr>
        <w:t xml:space="preserve">ψηφίστηκε </w:t>
      </w:r>
    </w:p>
    <w:p w14:paraId="056C1E05" w14:textId="77777777" w:rsidR="00221192" w:rsidRDefault="00020D8F" w:rsidP="00020D8F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020D8F">
        <w:rPr>
          <w:rFonts w:ascii="Palatino Linotype" w:eastAsia="Times New Roman" w:hAnsi="Palatino Linotype" w:cs="Tahoma"/>
          <w:lang w:eastAsia="x-none"/>
        </w:rPr>
        <w:t xml:space="preserve">το Σ/Ν του Υπουργείου με τίτλο </w:t>
      </w:r>
      <w:r w:rsidRPr="00020D8F">
        <w:rPr>
          <w:rFonts w:ascii="Palatino Linotype" w:eastAsia="Times New Roman" w:hAnsi="Palatino Linotype" w:cs="Tahoma"/>
          <w:i/>
          <w:iCs/>
          <w:lang w:eastAsia="x-none"/>
        </w:rPr>
        <w:t xml:space="preserve">«Ολοκληρωμένο πλαίσιο για τη διαχείριση των αποβλήτων – Ενσωμάτωση των Οδηγιών 2018/851 και 2018/852 του Ευρωπαϊκού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συσκευασιών, πλαίσιο οργάνωσης του Ελληνικού Οργανισμού Ανακύκλωσης, διατάξεις για τα πλαστικά προϊόντα, επείγουσες διατάξεις για την προστασία του φυσικού περιβάλλοντος, χωροταξικές-πολεοδομικές και ενεργειακές ρυθμίσεις», </w:t>
      </w:r>
      <w:r w:rsidRPr="00020D8F">
        <w:rPr>
          <w:rFonts w:ascii="Palatino Linotype" w:eastAsia="Times New Roman" w:hAnsi="Palatino Linotype" w:cs="Tahoma"/>
          <w:lang w:eastAsia="x-none"/>
        </w:rPr>
        <w:t xml:space="preserve">στο οποίο περιλαμβάνεται </w:t>
      </w:r>
      <w:r w:rsidR="00086C13" w:rsidRPr="00020D8F">
        <w:rPr>
          <w:rFonts w:ascii="Palatino Linotype" w:eastAsia="Times New Roman" w:hAnsi="Palatino Linotype" w:cs="Tahoma"/>
          <w:lang w:eastAsia="x-none"/>
        </w:rPr>
        <w:t xml:space="preserve">η ρύθμιση για τη </w:t>
      </w:r>
      <w:r w:rsidR="00086C13" w:rsidRPr="00020D8F">
        <w:rPr>
          <w:rFonts w:ascii="Palatino Linotype" w:eastAsia="Times New Roman" w:hAnsi="Palatino Linotype" w:cs="Tahoma"/>
          <w:b/>
          <w:bCs/>
          <w:lang w:eastAsia="x-none"/>
        </w:rPr>
        <w:t>παράταση ισχύος</w:t>
      </w:r>
      <w:r w:rsidR="00086C13" w:rsidRPr="00020D8F">
        <w:rPr>
          <w:rFonts w:ascii="Palatino Linotype" w:eastAsia="Times New Roman" w:hAnsi="Palatino Linotype" w:cs="Tahoma"/>
          <w:lang w:eastAsia="x-none"/>
        </w:rPr>
        <w:t xml:space="preserve"> βεβαίωσης αυτοψίας μηχανικού </w:t>
      </w:r>
      <w:r w:rsidRPr="00020D8F">
        <w:rPr>
          <w:rFonts w:ascii="Palatino Linotype" w:eastAsia="Times New Roman" w:hAnsi="Palatino Linotype" w:cs="Tahoma"/>
          <w:lang w:eastAsia="x-none"/>
        </w:rPr>
        <w:t xml:space="preserve">(άρ.118 παρ.9), προβλέπεται να κατατεθεί αύριο (19.07.2021) </w:t>
      </w:r>
      <w:r>
        <w:rPr>
          <w:rFonts w:ascii="Palatino Linotype" w:eastAsia="Times New Roman" w:hAnsi="Palatino Linotype" w:cs="Tahoma"/>
          <w:lang w:eastAsia="x-none"/>
        </w:rPr>
        <w:t xml:space="preserve">στην Ολομέλεια της Βουλής </w:t>
      </w:r>
    </w:p>
    <w:p w14:paraId="3ED8E8B1" w14:textId="1FC8503A" w:rsidR="00020D8F" w:rsidRPr="00020D8F" w:rsidRDefault="00020D8F" w:rsidP="00020D8F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020D8F">
        <w:rPr>
          <w:rFonts w:ascii="Palatino Linotype" w:eastAsia="Times New Roman" w:hAnsi="Palatino Linotype" w:cs="Tahoma"/>
          <w:lang w:eastAsia="x-none"/>
        </w:rPr>
        <w:t xml:space="preserve">και </w:t>
      </w:r>
      <w:r w:rsidR="00221192">
        <w:rPr>
          <w:rFonts w:ascii="Palatino Linotype" w:eastAsia="Times New Roman" w:hAnsi="Palatino Linotype" w:cs="Tahoma"/>
          <w:b/>
          <w:bCs/>
          <w:lang w:eastAsia="x-none"/>
        </w:rPr>
        <w:t>αναμένεται η δημοσίευσή του στο ΦΕΚ.</w:t>
      </w:r>
    </w:p>
    <w:p w14:paraId="35AD48EE" w14:textId="77777777" w:rsidR="00020D8F" w:rsidRDefault="00020D8F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48E5DF1D" w:rsidR="00A53994" w:rsidRPr="00020D8F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020D8F">
        <w:rPr>
          <w:rFonts w:ascii="Palatino Linotype" w:eastAsia="Times New Roman" w:hAnsi="Palatino Linotype" w:cs="Tahoma"/>
          <w:lang w:eastAsia="x-none"/>
        </w:rPr>
        <w:t>Με τιμή</w:t>
      </w:r>
    </w:p>
    <w:p w14:paraId="1FA09B40" w14:textId="77777777" w:rsidR="00020D8F" w:rsidRDefault="00020D8F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684AFB89" w:rsidR="00A53994" w:rsidRPr="00020D8F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020D8F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020D8F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020D8F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020D8F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5354" w14:textId="77777777" w:rsidR="00C6657F" w:rsidRDefault="00C6657F" w:rsidP="00654B3B">
      <w:pPr>
        <w:spacing w:after="0" w:line="240" w:lineRule="auto"/>
      </w:pPr>
      <w:r>
        <w:separator/>
      </w:r>
    </w:p>
  </w:endnote>
  <w:endnote w:type="continuationSeparator" w:id="0">
    <w:p w14:paraId="76F0740D" w14:textId="77777777" w:rsidR="00C6657F" w:rsidRDefault="00C6657F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E997" w14:textId="77777777" w:rsidR="00C6657F" w:rsidRDefault="00C6657F" w:rsidP="00654B3B">
      <w:pPr>
        <w:spacing w:after="0" w:line="240" w:lineRule="auto"/>
      </w:pPr>
      <w:r>
        <w:separator/>
      </w:r>
    </w:p>
  </w:footnote>
  <w:footnote w:type="continuationSeparator" w:id="0">
    <w:p w14:paraId="2FA3A441" w14:textId="77777777" w:rsidR="00C6657F" w:rsidRDefault="00C6657F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2E"/>
    <w:rsid w:val="00004916"/>
    <w:rsid w:val="00020D8F"/>
    <w:rsid w:val="00021FE4"/>
    <w:rsid w:val="00031345"/>
    <w:rsid w:val="0004642C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B19AC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440"/>
    <w:rsid w:val="001A4496"/>
    <w:rsid w:val="001B2CB5"/>
    <w:rsid w:val="001B3049"/>
    <w:rsid w:val="001C3387"/>
    <w:rsid w:val="001D2E51"/>
    <w:rsid w:val="001D2FF8"/>
    <w:rsid w:val="001E6A78"/>
    <w:rsid w:val="001F0CF1"/>
    <w:rsid w:val="00205021"/>
    <w:rsid w:val="00221192"/>
    <w:rsid w:val="00261ABA"/>
    <w:rsid w:val="00277C9C"/>
    <w:rsid w:val="002B428D"/>
    <w:rsid w:val="002B68D2"/>
    <w:rsid w:val="002C5AF6"/>
    <w:rsid w:val="002E528F"/>
    <w:rsid w:val="002F72B5"/>
    <w:rsid w:val="003035DB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145D"/>
    <w:rsid w:val="004C28BD"/>
    <w:rsid w:val="004D5DFA"/>
    <w:rsid w:val="004E21AF"/>
    <w:rsid w:val="004E5658"/>
    <w:rsid w:val="005420FB"/>
    <w:rsid w:val="0054297F"/>
    <w:rsid w:val="00554F39"/>
    <w:rsid w:val="00572A04"/>
    <w:rsid w:val="00575E89"/>
    <w:rsid w:val="005E1A16"/>
    <w:rsid w:val="005E63FA"/>
    <w:rsid w:val="00607524"/>
    <w:rsid w:val="00634AE3"/>
    <w:rsid w:val="00654B3B"/>
    <w:rsid w:val="00661161"/>
    <w:rsid w:val="006659CD"/>
    <w:rsid w:val="006B631C"/>
    <w:rsid w:val="006D5A00"/>
    <w:rsid w:val="006E040A"/>
    <w:rsid w:val="006E229B"/>
    <w:rsid w:val="00702B65"/>
    <w:rsid w:val="00724F28"/>
    <w:rsid w:val="0073533A"/>
    <w:rsid w:val="00761069"/>
    <w:rsid w:val="007951D1"/>
    <w:rsid w:val="007F4D5E"/>
    <w:rsid w:val="00803C5F"/>
    <w:rsid w:val="0080648C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00F6A"/>
    <w:rsid w:val="00C15D6B"/>
    <w:rsid w:val="00C2067C"/>
    <w:rsid w:val="00C20D4B"/>
    <w:rsid w:val="00C21711"/>
    <w:rsid w:val="00C518B2"/>
    <w:rsid w:val="00C654A6"/>
    <w:rsid w:val="00C6657F"/>
    <w:rsid w:val="00C70FF7"/>
    <w:rsid w:val="00CA73B2"/>
    <w:rsid w:val="00D0667C"/>
    <w:rsid w:val="00D529D6"/>
    <w:rsid w:val="00D5354A"/>
    <w:rsid w:val="00D77081"/>
    <w:rsid w:val="00D92601"/>
    <w:rsid w:val="00DD7AD0"/>
    <w:rsid w:val="00E1010F"/>
    <w:rsid w:val="00E117B4"/>
    <w:rsid w:val="00E124E3"/>
    <w:rsid w:val="00E15238"/>
    <w:rsid w:val="00E359C6"/>
    <w:rsid w:val="00E4409C"/>
    <w:rsid w:val="00E500CE"/>
    <w:rsid w:val="00EB5413"/>
    <w:rsid w:val="00EB5B43"/>
    <w:rsid w:val="00EC2F83"/>
    <w:rsid w:val="00EE07AF"/>
    <w:rsid w:val="00EE28D1"/>
    <w:rsid w:val="00F27E9B"/>
    <w:rsid w:val="00F51F2F"/>
    <w:rsid w:val="00F53FA5"/>
    <w:rsid w:val="00F93D32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  <w15:docId w15:val="{D4680E9E-9AFB-4AC8-A39A-D4C5CB0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7817-A4EF-4689-BCF8-FE0015CC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Laptop2</cp:lastModifiedBy>
  <cp:revision>6</cp:revision>
  <cp:lastPrinted>2021-06-29T09:37:00Z</cp:lastPrinted>
  <dcterms:created xsi:type="dcterms:W3CDTF">2021-07-21T12:01:00Z</dcterms:created>
  <dcterms:modified xsi:type="dcterms:W3CDTF">2021-07-21T12:55:00Z</dcterms:modified>
</cp:coreProperties>
</file>