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9"/>
        <w:tblW w:w="9001" w:type="dxa"/>
        <w:tblLayout w:type="fixed"/>
        <w:tblCellMar>
          <w:left w:w="70" w:type="dxa"/>
          <w:right w:w="70" w:type="dxa"/>
        </w:tblCellMar>
        <w:tblLook w:val="04A0" w:firstRow="1" w:lastRow="0" w:firstColumn="1" w:lastColumn="0" w:noHBand="0" w:noVBand="1"/>
      </w:tblPr>
      <w:tblGrid>
        <w:gridCol w:w="4039"/>
        <w:gridCol w:w="567"/>
        <w:gridCol w:w="4395"/>
      </w:tblGrid>
      <w:tr w:rsidR="00E04777" w:rsidRPr="00D26855" w14:paraId="7AA720C9" w14:textId="77777777" w:rsidTr="006D67C6">
        <w:trPr>
          <w:trHeight w:val="948"/>
        </w:trPr>
        <w:tc>
          <w:tcPr>
            <w:tcW w:w="4039" w:type="dxa"/>
            <w:hideMark/>
          </w:tcPr>
          <w:p w14:paraId="43CC8C18" w14:textId="77777777" w:rsidR="00E04777" w:rsidRPr="00D26855" w:rsidRDefault="00E04777" w:rsidP="006D67C6">
            <w:pPr>
              <w:spacing w:after="200" w:line="276" w:lineRule="auto"/>
              <w:ind w:right="-68"/>
              <w:jc w:val="center"/>
              <w:rPr>
                <w:rFonts w:ascii="Palatino Linotype" w:eastAsia="Calibri" w:hAnsi="Palatino Linotype" w:cs="Times New Roman"/>
              </w:rPr>
            </w:pPr>
            <w:r w:rsidRPr="00D26855">
              <w:rPr>
                <w:rFonts w:ascii="Palatino Linotype" w:eastAsia="Calibri" w:hAnsi="Palatino Linotype" w:cs="Times New Roman"/>
                <w:noProof/>
                <w:lang w:eastAsia="el-GR"/>
              </w:rPr>
              <w:drawing>
                <wp:inline distT="0" distB="0" distL="0" distR="0" wp14:anchorId="6ACF488B" wp14:editId="2D1EEBFE">
                  <wp:extent cx="581025" cy="571500"/>
                  <wp:effectExtent l="0" t="0" r="0" b="0"/>
                  <wp:docPr id="1" name="Εικόνα 2" descr="Εικόνα που περιέχει αλυσίδα, μεταλλικά σκεύη, αξεσουάρ&#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descr="Εικόνα που περιέχει αλυσίδα, μεταλλικά σκεύη, αξεσουάρ&#10;&#10;Περιγραφή που δημιουργήθηκε αυτόματ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c>
          <w:tcPr>
            <w:tcW w:w="567" w:type="dxa"/>
          </w:tcPr>
          <w:p w14:paraId="192748A4" w14:textId="77777777" w:rsidR="00E04777" w:rsidRPr="00D26855" w:rsidRDefault="00E04777" w:rsidP="006D67C6">
            <w:pPr>
              <w:spacing w:after="200" w:line="276" w:lineRule="auto"/>
              <w:rPr>
                <w:rFonts w:ascii="Palatino Linotype" w:eastAsia="Calibri" w:hAnsi="Palatino Linotype" w:cs="Times New Roman"/>
              </w:rPr>
            </w:pPr>
          </w:p>
        </w:tc>
        <w:tc>
          <w:tcPr>
            <w:tcW w:w="4395" w:type="dxa"/>
            <w:hideMark/>
          </w:tcPr>
          <w:p w14:paraId="131A7FD7" w14:textId="77777777" w:rsidR="00E04777" w:rsidRPr="00D26855" w:rsidRDefault="00E04777" w:rsidP="006D67C6">
            <w:pPr>
              <w:spacing w:after="200" w:line="240" w:lineRule="auto"/>
              <w:ind w:left="-1134"/>
              <w:jc w:val="center"/>
              <w:rPr>
                <w:rFonts w:ascii="Palatino Linotype" w:eastAsia="Calibri" w:hAnsi="Palatino Linotype" w:cs="Times New Roman"/>
                <w:b/>
                <w:spacing w:val="40"/>
                <w:sz w:val="34"/>
                <w:szCs w:val="34"/>
                <w:u w:val="double"/>
              </w:rPr>
            </w:pPr>
            <w:r>
              <w:rPr>
                <w:rFonts w:ascii="Palatino Linotype" w:eastAsia="Calibri" w:hAnsi="Palatino Linotype" w:cs="Times New Roman"/>
                <w:b/>
                <w:spacing w:val="40"/>
                <w:sz w:val="34"/>
                <w:szCs w:val="34"/>
                <w:u w:val="double"/>
              </w:rPr>
              <w:t>ΑΝΑΚΟΙΝΩΣΗ</w:t>
            </w:r>
          </w:p>
        </w:tc>
      </w:tr>
      <w:tr w:rsidR="00E04777" w:rsidRPr="00D26855" w14:paraId="47AAE1D8" w14:textId="77777777" w:rsidTr="006D67C6">
        <w:trPr>
          <w:trHeight w:val="252"/>
        </w:trPr>
        <w:tc>
          <w:tcPr>
            <w:tcW w:w="4039" w:type="dxa"/>
            <w:hideMark/>
          </w:tcPr>
          <w:p w14:paraId="78A1BC5F" w14:textId="77777777" w:rsidR="00E04777" w:rsidRPr="00D26855" w:rsidRDefault="00E04777" w:rsidP="006D67C6">
            <w:pPr>
              <w:spacing w:after="0" w:line="240" w:lineRule="auto"/>
              <w:ind w:right="-68"/>
              <w:jc w:val="center"/>
              <w:rPr>
                <w:rFonts w:ascii="Palatino Linotype" w:eastAsia="Calibri" w:hAnsi="Palatino Linotype" w:cs="Times New Roman"/>
                <w:sz w:val="18"/>
              </w:rPr>
            </w:pPr>
            <w:r w:rsidRPr="00D26855">
              <w:rPr>
                <w:rFonts w:ascii="Palatino Linotype" w:eastAsia="Calibri" w:hAnsi="Palatino Linotype" w:cs="Times New Roman"/>
                <w:sz w:val="18"/>
              </w:rPr>
              <w:t>ΕΛΛΗΝΙΚΗ ΔΗΜΟΚΡΑΤΙΑ</w:t>
            </w:r>
          </w:p>
        </w:tc>
        <w:tc>
          <w:tcPr>
            <w:tcW w:w="567" w:type="dxa"/>
          </w:tcPr>
          <w:p w14:paraId="6FC4845E" w14:textId="77777777" w:rsidR="00E04777" w:rsidRPr="00D26855" w:rsidRDefault="00E04777" w:rsidP="006D67C6">
            <w:pPr>
              <w:spacing w:after="0" w:line="240" w:lineRule="auto"/>
              <w:rPr>
                <w:rFonts w:ascii="Palatino Linotype" w:eastAsia="Calibri" w:hAnsi="Palatino Linotype" w:cs="Times New Roman"/>
                <w:sz w:val="16"/>
              </w:rPr>
            </w:pPr>
          </w:p>
        </w:tc>
        <w:tc>
          <w:tcPr>
            <w:tcW w:w="4395" w:type="dxa"/>
            <w:hideMark/>
          </w:tcPr>
          <w:p w14:paraId="6116EDBA" w14:textId="65FA8C34" w:rsidR="00E04777" w:rsidRPr="00D26855" w:rsidRDefault="00E04777" w:rsidP="006D67C6">
            <w:pPr>
              <w:spacing w:after="0" w:line="240" w:lineRule="auto"/>
              <w:ind w:right="-70"/>
              <w:rPr>
                <w:rFonts w:ascii="Book Antiqua" w:eastAsia="Calibri" w:hAnsi="Book Antiqua" w:cs="Times New Roman"/>
              </w:rPr>
            </w:pPr>
            <w:r w:rsidRPr="00D26855">
              <w:rPr>
                <w:rFonts w:ascii="Book Antiqua" w:eastAsia="Calibri" w:hAnsi="Book Antiqua" w:cs="Times New Roman"/>
              </w:rPr>
              <w:t>Αθήνα</w:t>
            </w:r>
            <w:r w:rsidRPr="00D26855">
              <w:rPr>
                <w:rFonts w:ascii="Book Antiqua" w:eastAsia="Calibri" w:hAnsi="Book Antiqua" w:cs="Times New Roman"/>
                <w:lang w:val="en-US"/>
              </w:rPr>
              <w:t xml:space="preserve">, </w:t>
            </w:r>
            <w:r>
              <w:rPr>
                <w:rFonts w:ascii="Book Antiqua" w:eastAsia="Calibri" w:hAnsi="Book Antiqua" w:cs="Times New Roman"/>
              </w:rPr>
              <w:t>23</w:t>
            </w:r>
            <w:r w:rsidRPr="00D26855">
              <w:rPr>
                <w:rFonts w:ascii="Book Antiqua" w:eastAsia="Calibri" w:hAnsi="Book Antiqua" w:cs="Times New Roman"/>
              </w:rPr>
              <w:t xml:space="preserve"> Δεκεμβρίου 2021</w:t>
            </w:r>
          </w:p>
        </w:tc>
      </w:tr>
      <w:tr w:rsidR="00E04777" w:rsidRPr="00D26855" w14:paraId="0C7FAEFA" w14:textId="77777777" w:rsidTr="006D67C6">
        <w:trPr>
          <w:trHeight w:val="236"/>
        </w:trPr>
        <w:tc>
          <w:tcPr>
            <w:tcW w:w="4039" w:type="dxa"/>
            <w:hideMark/>
          </w:tcPr>
          <w:p w14:paraId="01A6FD2E" w14:textId="77777777" w:rsidR="00E04777" w:rsidRPr="00D26855" w:rsidRDefault="00E04777" w:rsidP="006D67C6">
            <w:pPr>
              <w:spacing w:after="0" w:line="240" w:lineRule="auto"/>
              <w:ind w:right="-68"/>
              <w:jc w:val="center"/>
              <w:rPr>
                <w:rFonts w:ascii="Palatino Linotype" w:eastAsia="Calibri" w:hAnsi="Palatino Linotype" w:cs="Times New Roman"/>
                <w:sz w:val="18"/>
              </w:rPr>
            </w:pPr>
            <w:r w:rsidRPr="00D26855">
              <w:rPr>
                <w:rFonts w:ascii="Palatino Linotype" w:eastAsia="Calibri" w:hAnsi="Palatino Linotype" w:cs="Times New Roman"/>
                <w:sz w:val="18"/>
              </w:rPr>
              <w:t>ΥΠΟΥΡΓΕΙΟ ΔΙΚΑΙΟΣΥΝΗΣ</w:t>
            </w:r>
          </w:p>
        </w:tc>
        <w:tc>
          <w:tcPr>
            <w:tcW w:w="567" w:type="dxa"/>
          </w:tcPr>
          <w:p w14:paraId="7E4B7BCA" w14:textId="77777777" w:rsidR="00E04777" w:rsidRPr="00D26855" w:rsidRDefault="00E04777" w:rsidP="006D67C6">
            <w:pPr>
              <w:spacing w:after="0" w:line="240" w:lineRule="auto"/>
              <w:rPr>
                <w:rFonts w:ascii="Palatino Linotype" w:eastAsia="Calibri" w:hAnsi="Palatino Linotype" w:cs="Times New Roman"/>
                <w:b/>
                <w:sz w:val="16"/>
              </w:rPr>
            </w:pPr>
          </w:p>
        </w:tc>
        <w:tc>
          <w:tcPr>
            <w:tcW w:w="4395" w:type="dxa"/>
          </w:tcPr>
          <w:p w14:paraId="30D8E96C" w14:textId="77777777" w:rsidR="00E04777" w:rsidRPr="00D26855" w:rsidRDefault="00E04777" w:rsidP="006D67C6">
            <w:pPr>
              <w:spacing w:after="0" w:line="240" w:lineRule="auto"/>
              <w:ind w:right="-70"/>
              <w:rPr>
                <w:rFonts w:ascii="Book Antiqua" w:eastAsia="Calibri" w:hAnsi="Book Antiqua" w:cs="Times New Roman"/>
              </w:rPr>
            </w:pPr>
          </w:p>
        </w:tc>
      </w:tr>
      <w:tr w:rsidR="00E04777" w:rsidRPr="00D26855" w14:paraId="0A3031A9" w14:textId="77777777" w:rsidTr="006D67C6">
        <w:trPr>
          <w:trHeight w:val="236"/>
        </w:trPr>
        <w:tc>
          <w:tcPr>
            <w:tcW w:w="4039" w:type="dxa"/>
            <w:hideMark/>
          </w:tcPr>
          <w:p w14:paraId="19685F06" w14:textId="77777777" w:rsidR="00E04777" w:rsidRPr="00D26855" w:rsidRDefault="00E04777" w:rsidP="006D67C6">
            <w:pPr>
              <w:spacing w:after="0" w:line="240" w:lineRule="auto"/>
              <w:ind w:right="-68"/>
              <w:jc w:val="center"/>
              <w:rPr>
                <w:rFonts w:ascii="Palatino Linotype" w:eastAsia="Calibri" w:hAnsi="Palatino Linotype" w:cs="Times New Roman"/>
                <w:b/>
              </w:rPr>
            </w:pPr>
            <w:r w:rsidRPr="00D26855">
              <w:rPr>
                <w:rFonts w:ascii="Palatino Linotype" w:eastAsia="Calibri" w:hAnsi="Palatino Linotype" w:cs="Times New Roman"/>
                <w:b/>
              </w:rPr>
              <w:t xml:space="preserve">ΣΥΝΤΟΝΙΣΤΙΚΗ ΕΠΙΤΡΟΠΗ </w:t>
            </w:r>
          </w:p>
          <w:p w14:paraId="5412377B" w14:textId="77777777" w:rsidR="00E04777" w:rsidRPr="00D26855" w:rsidRDefault="00E04777" w:rsidP="006D67C6">
            <w:pPr>
              <w:spacing w:after="0" w:line="240" w:lineRule="auto"/>
              <w:ind w:right="-68"/>
              <w:jc w:val="center"/>
              <w:rPr>
                <w:rFonts w:ascii="Palatino Linotype" w:eastAsia="Calibri" w:hAnsi="Palatino Linotype" w:cs="Times New Roman"/>
                <w:b/>
              </w:rPr>
            </w:pPr>
            <w:r w:rsidRPr="00D26855">
              <w:rPr>
                <w:rFonts w:ascii="Palatino Linotype" w:eastAsia="Calibri" w:hAnsi="Palatino Linotype" w:cs="Times New Roman"/>
                <w:b/>
              </w:rPr>
              <w:t>ΣΥΜΒΟΛΑΙΟΓΡΑΦΙΚΩΝ</w:t>
            </w:r>
          </w:p>
          <w:p w14:paraId="59E73C67" w14:textId="77777777" w:rsidR="00E04777" w:rsidRPr="00D26855" w:rsidRDefault="00E04777" w:rsidP="006D67C6">
            <w:pPr>
              <w:spacing w:after="0" w:line="240" w:lineRule="auto"/>
              <w:ind w:right="-68"/>
              <w:jc w:val="center"/>
              <w:rPr>
                <w:rFonts w:ascii="Palatino Linotype" w:eastAsia="Calibri" w:hAnsi="Palatino Linotype" w:cs="Times New Roman"/>
                <w:b/>
              </w:rPr>
            </w:pPr>
            <w:r w:rsidRPr="00D26855">
              <w:rPr>
                <w:rFonts w:ascii="Palatino Linotype" w:eastAsia="Calibri" w:hAnsi="Palatino Linotype" w:cs="Times New Roman"/>
                <w:b/>
              </w:rPr>
              <w:t>ΣΥΛΛΟΓΩΝ ΕΛΛΑΔΟΣ</w:t>
            </w:r>
          </w:p>
          <w:p w14:paraId="170529A4" w14:textId="77777777" w:rsidR="00E04777" w:rsidRPr="00D26855" w:rsidRDefault="00E04777" w:rsidP="006D67C6">
            <w:pPr>
              <w:spacing w:after="0" w:line="240" w:lineRule="auto"/>
              <w:ind w:right="-68"/>
              <w:jc w:val="center"/>
              <w:rPr>
                <w:rFonts w:ascii="Palatino Linotype" w:eastAsia="Calibri" w:hAnsi="Palatino Linotype" w:cs="Times New Roman"/>
                <w:sz w:val="18"/>
              </w:rPr>
            </w:pPr>
            <w:r w:rsidRPr="00D26855">
              <w:rPr>
                <w:rFonts w:ascii="Palatino Linotype" w:eastAsia="Calibri" w:hAnsi="Palatino Linotype" w:cs="Times New Roman"/>
                <w:sz w:val="18"/>
              </w:rPr>
              <w:t>-----------</w:t>
            </w:r>
          </w:p>
        </w:tc>
        <w:tc>
          <w:tcPr>
            <w:tcW w:w="567" w:type="dxa"/>
          </w:tcPr>
          <w:p w14:paraId="3C1B3379" w14:textId="77777777" w:rsidR="00E04777" w:rsidRPr="00D26855" w:rsidRDefault="00E04777" w:rsidP="006D67C6">
            <w:pPr>
              <w:spacing w:after="0" w:line="240" w:lineRule="auto"/>
              <w:rPr>
                <w:rFonts w:ascii="Palatino Linotype" w:eastAsia="Calibri" w:hAnsi="Palatino Linotype" w:cs="Times New Roman"/>
                <w:sz w:val="16"/>
              </w:rPr>
            </w:pPr>
          </w:p>
        </w:tc>
        <w:tc>
          <w:tcPr>
            <w:tcW w:w="4395" w:type="dxa"/>
          </w:tcPr>
          <w:p w14:paraId="7A9279F4" w14:textId="04745FEB" w:rsidR="00E04777" w:rsidRPr="00E66529" w:rsidRDefault="00E04777" w:rsidP="006D67C6">
            <w:pPr>
              <w:spacing w:after="0" w:line="240" w:lineRule="auto"/>
              <w:ind w:right="-70"/>
              <w:rPr>
                <w:rFonts w:ascii="Book Antiqua" w:eastAsia="Calibri" w:hAnsi="Book Antiqua" w:cs="Times New Roman"/>
                <w:b/>
                <w:sz w:val="20"/>
              </w:rPr>
            </w:pPr>
            <w:proofErr w:type="spellStart"/>
            <w:r w:rsidRPr="00D26855">
              <w:rPr>
                <w:rFonts w:ascii="Book Antiqua" w:eastAsia="Calibri" w:hAnsi="Book Antiqua" w:cs="Times New Roman"/>
              </w:rPr>
              <w:t>Αριθμ</w:t>
            </w:r>
            <w:proofErr w:type="spellEnd"/>
            <w:r w:rsidRPr="00D26855">
              <w:rPr>
                <w:rFonts w:ascii="Book Antiqua" w:eastAsia="Calibri" w:hAnsi="Book Antiqua" w:cs="Times New Roman"/>
              </w:rPr>
              <w:t xml:space="preserve">. </w:t>
            </w:r>
            <w:proofErr w:type="spellStart"/>
            <w:r w:rsidRPr="00D26855">
              <w:rPr>
                <w:rFonts w:ascii="Book Antiqua" w:eastAsia="Calibri" w:hAnsi="Book Antiqua" w:cs="Times New Roman"/>
              </w:rPr>
              <w:t>πρωτ</w:t>
            </w:r>
            <w:proofErr w:type="spellEnd"/>
            <w:r w:rsidRPr="00D26855">
              <w:rPr>
                <w:rFonts w:ascii="Book Antiqua" w:eastAsia="Calibri" w:hAnsi="Book Antiqua" w:cs="Times New Roman"/>
              </w:rPr>
              <w:t>.</w:t>
            </w:r>
            <w:r w:rsidRPr="00D26855">
              <w:rPr>
                <w:rFonts w:ascii="Book Antiqua" w:eastAsia="Calibri" w:hAnsi="Book Antiqua" w:cs="Times New Roman"/>
                <w:lang w:val="en-US"/>
              </w:rPr>
              <w:t xml:space="preserve"> </w:t>
            </w:r>
            <w:r w:rsidR="00E66529">
              <w:rPr>
                <w:rFonts w:ascii="Book Antiqua" w:eastAsia="Calibri" w:hAnsi="Book Antiqua" w:cs="Times New Roman"/>
                <w:b/>
                <w:lang w:val="en-US"/>
              </w:rPr>
              <w:t>501</w:t>
            </w:r>
          </w:p>
          <w:p w14:paraId="605D6D0A" w14:textId="77777777" w:rsidR="00E04777" w:rsidRPr="00D26855" w:rsidRDefault="00E04777" w:rsidP="006D67C6">
            <w:pPr>
              <w:spacing w:after="0" w:line="240" w:lineRule="auto"/>
              <w:ind w:right="-70"/>
              <w:rPr>
                <w:rFonts w:ascii="Book Antiqua" w:eastAsia="Calibri" w:hAnsi="Book Antiqua" w:cs="Times New Roman"/>
                <w:b/>
                <w:sz w:val="20"/>
              </w:rPr>
            </w:pPr>
          </w:p>
          <w:p w14:paraId="7B2D0BF2" w14:textId="77777777" w:rsidR="00E04777" w:rsidRPr="00D26855" w:rsidRDefault="00E04777" w:rsidP="006D67C6">
            <w:pPr>
              <w:spacing w:after="0" w:line="240" w:lineRule="auto"/>
              <w:ind w:right="-68"/>
              <w:rPr>
                <w:rFonts w:ascii="Book Antiqua" w:eastAsia="Calibri" w:hAnsi="Book Antiqua" w:cs="Lucida Sans Unicode"/>
                <w:b/>
                <w:u w:val="single"/>
              </w:rPr>
            </w:pPr>
          </w:p>
        </w:tc>
      </w:tr>
      <w:tr w:rsidR="00E04777" w:rsidRPr="00D26855" w14:paraId="588BB0E3" w14:textId="77777777" w:rsidTr="006D67C6">
        <w:trPr>
          <w:trHeight w:val="899"/>
        </w:trPr>
        <w:tc>
          <w:tcPr>
            <w:tcW w:w="4039" w:type="dxa"/>
            <w:hideMark/>
          </w:tcPr>
          <w:p w14:paraId="75EDE5DA" w14:textId="77777777" w:rsidR="00E04777" w:rsidRPr="00D26855" w:rsidRDefault="00E04777" w:rsidP="006D67C6">
            <w:pPr>
              <w:spacing w:after="0" w:line="240" w:lineRule="auto"/>
              <w:ind w:right="-70"/>
              <w:jc w:val="both"/>
              <w:rPr>
                <w:rFonts w:ascii="Palatino Linotype" w:eastAsia="Calibri" w:hAnsi="Palatino Linotype" w:cs="Times New Roman"/>
                <w:sz w:val="16"/>
              </w:rPr>
            </w:pPr>
            <w:proofErr w:type="spellStart"/>
            <w:r w:rsidRPr="00D26855">
              <w:rPr>
                <w:rFonts w:ascii="Palatino Linotype" w:eastAsia="Calibri" w:hAnsi="Palatino Linotype" w:cs="Times New Roman"/>
                <w:sz w:val="16"/>
              </w:rPr>
              <w:t>Ταχ.Δ</w:t>
            </w:r>
            <w:proofErr w:type="spellEnd"/>
            <w:r w:rsidRPr="00D26855">
              <w:rPr>
                <w:rFonts w:ascii="Palatino Linotype" w:eastAsia="Calibri" w:hAnsi="Palatino Linotype" w:cs="Times New Roman"/>
                <w:sz w:val="16"/>
              </w:rPr>
              <w:t>/</w:t>
            </w:r>
            <w:proofErr w:type="spellStart"/>
            <w:r w:rsidRPr="00D26855">
              <w:rPr>
                <w:rFonts w:ascii="Palatino Linotype" w:eastAsia="Calibri" w:hAnsi="Palatino Linotype" w:cs="Times New Roman"/>
                <w:sz w:val="16"/>
              </w:rPr>
              <w:t>νση</w:t>
            </w:r>
            <w:proofErr w:type="spellEnd"/>
            <w:r w:rsidRPr="00D26855">
              <w:rPr>
                <w:rFonts w:ascii="Palatino Linotype" w:eastAsia="Calibri" w:hAnsi="Palatino Linotype" w:cs="Times New Roman"/>
                <w:sz w:val="16"/>
              </w:rPr>
              <w:t xml:space="preserve">    : Γ. Γενναδίου 4 - Τ.Κ.106 78, Αθήνα</w:t>
            </w:r>
          </w:p>
          <w:p w14:paraId="4297C4A5" w14:textId="77777777" w:rsidR="00E04777" w:rsidRPr="00D26855" w:rsidRDefault="00E04777" w:rsidP="006D67C6">
            <w:pPr>
              <w:spacing w:after="0" w:line="240" w:lineRule="auto"/>
              <w:ind w:right="-70"/>
              <w:jc w:val="both"/>
              <w:rPr>
                <w:rFonts w:ascii="Palatino Linotype" w:eastAsia="Calibri" w:hAnsi="Palatino Linotype" w:cs="Times New Roman"/>
                <w:sz w:val="16"/>
                <w:lang w:val="fr-FR"/>
              </w:rPr>
            </w:pPr>
            <w:r w:rsidRPr="00D26855">
              <w:rPr>
                <w:rFonts w:ascii="Palatino Linotype" w:eastAsia="Calibri" w:hAnsi="Palatino Linotype" w:cs="Times New Roman"/>
                <w:sz w:val="16"/>
              </w:rPr>
              <w:t>Τηλέφωνα</w:t>
            </w:r>
            <w:r w:rsidRPr="00D26855">
              <w:rPr>
                <w:rFonts w:ascii="Palatino Linotype" w:eastAsia="Calibri" w:hAnsi="Palatino Linotype" w:cs="Times New Roman"/>
                <w:sz w:val="16"/>
                <w:lang w:val="fr-FR"/>
              </w:rPr>
              <w:t xml:space="preserve">    : 210-3307450,60,70,80,90</w:t>
            </w:r>
          </w:p>
          <w:p w14:paraId="535FCFDF" w14:textId="77777777" w:rsidR="00E04777" w:rsidRPr="00D26855" w:rsidRDefault="00E04777" w:rsidP="006D67C6">
            <w:pPr>
              <w:spacing w:after="0" w:line="240" w:lineRule="auto"/>
              <w:ind w:right="-70"/>
              <w:jc w:val="both"/>
              <w:rPr>
                <w:rFonts w:ascii="Palatino Linotype" w:eastAsia="Calibri" w:hAnsi="Palatino Linotype" w:cs="Times New Roman"/>
                <w:sz w:val="16"/>
                <w:lang w:val="fr-FR"/>
              </w:rPr>
            </w:pPr>
            <w:r w:rsidRPr="00D26855">
              <w:rPr>
                <w:rFonts w:ascii="Palatino Linotype" w:eastAsia="Calibri" w:hAnsi="Palatino Linotype" w:cs="Times New Roman"/>
                <w:sz w:val="16"/>
                <w:lang w:val="fr-FR"/>
              </w:rPr>
              <w:t>FAX               : 210-3848335</w:t>
            </w:r>
          </w:p>
          <w:p w14:paraId="1DB6875D" w14:textId="77777777" w:rsidR="00E04777" w:rsidRPr="00D26855" w:rsidRDefault="00E04777" w:rsidP="006D67C6">
            <w:pPr>
              <w:spacing w:after="0" w:line="240" w:lineRule="auto"/>
              <w:ind w:right="-70"/>
              <w:jc w:val="both"/>
              <w:rPr>
                <w:rFonts w:ascii="Palatino Linotype" w:eastAsia="Calibri" w:hAnsi="Palatino Linotype" w:cs="Times New Roman"/>
                <w:sz w:val="16"/>
                <w:lang w:val="fr-FR"/>
              </w:rPr>
            </w:pPr>
            <w:r w:rsidRPr="00D26855">
              <w:rPr>
                <w:rFonts w:ascii="Palatino Linotype" w:eastAsia="Calibri" w:hAnsi="Palatino Linotype" w:cs="Times New Roman"/>
                <w:sz w:val="16"/>
                <w:lang w:val="de-DE"/>
              </w:rPr>
              <w:t>E</w:t>
            </w:r>
            <w:r w:rsidRPr="00D26855">
              <w:rPr>
                <w:rFonts w:ascii="Palatino Linotype" w:eastAsia="Calibri" w:hAnsi="Palatino Linotype" w:cs="Times New Roman"/>
                <w:sz w:val="16"/>
                <w:lang w:val="fr-FR"/>
              </w:rPr>
              <w:t>-</w:t>
            </w:r>
            <w:r w:rsidRPr="00D26855">
              <w:rPr>
                <w:rFonts w:ascii="Palatino Linotype" w:eastAsia="Calibri" w:hAnsi="Palatino Linotype" w:cs="Times New Roman"/>
                <w:sz w:val="16"/>
                <w:lang w:val="de-DE"/>
              </w:rPr>
              <w:t>mail</w:t>
            </w:r>
            <w:r w:rsidRPr="00D26855">
              <w:rPr>
                <w:rFonts w:ascii="Palatino Linotype" w:eastAsia="Calibri" w:hAnsi="Palatino Linotype" w:cs="Times New Roman"/>
                <w:sz w:val="16"/>
                <w:lang w:val="fr-FR"/>
              </w:rPr>
              <w:t xml:space="preserve">           : </w:t>
            </w:r>
            <w:proofErr w:type="spellStart"/>
            <w:r w:rsidRPr="00D26855">
              <w:rPr>
                <w:rFonts w:ascii="Palatino Linotype" w:eastAsia="Calibri" w:hAnsi="Palatino Linotype" w:cs="Times New Roman"/>
                <w:sz w:val="16"/>
                <w:lang w:val="de-DE"/>
              </w:rPr>
              <w:t>notaries</w:t>
            </w:r>
            <w:proofErr w:type="spellEnd"/>
            <w:r w:rsidRPr="00D26855">
              <w:rPr>
                <w:rFonts w:ascii="Palatino Linotype" w:eastAsia="Calibri" w:hAnsi="Palatino Linotype" w:cs="Times New Roman"/>
                <w:sz w:val="16"/>
                <w:lang w:val="fr-FR"/>
              </w:rPr>
              <w:t>@</w:t>
            </w:r>
            <w:proofErr w:type="spellStart"/>
            <w:r w:rsidRPr="00D26855">
              <w:rPr>
                <w:rFonts w:ascii="Palatino Linotype" w:eastAsia="Calibri" w:hAnsi="Palatino Linotype" w:cs="Times New Roman"/>
                <w:sz w:val="16"/>
                <w:lang w:val="de-DE"/>
              </w:rPr>
              <w:t>notariat</w:t>
            </w:r>
            <w:proofErr w:type="spellEnd"/>
            <w:r w:rsidRPr="00D26855">
              <w:rPr>
                <w:rFonts w:ascii="Palatino Linotype" w:eastAsia="Calibri" w:hAnsi="Palatino Linotype" w:cs="Times New Roman"/>
                <w:sz w:val="16"/>
                <w:lang w:val="fr-FR"/>
              </w:rPr>
              <w:t>.</w:t>
            </w:r>
            <w:proofErr w:type="spellStart"/>
            <w:r w:rsidRPr="00D26855">
              <w:rPr>
                <w:rFonts w:ascii="Palatino Linotype" w:eastAsia="Calibri" w:hAnsi="Palatino Linotype" w:cs="Times New Roman"/>
                <w:sz w:val="16"/>
                <w:lang w:val="de-DE"/>
              </w:rPr>
              <w:t>gr</w:t>
            </w:r>
            <w:proofErr w:type="spellEnd"/>
          </w:p>
          <w:p w14:paraId="7E73BD18" w14:textId="77777777" w:rsidR="00E04777" w:rsidRPr="00D26855" w:rsidRDefault="00E04777" w:rsidP="006D67C6">
            <w:pPr>
              <w:spacing w:after="0" w:line="240" w:lineRule="auto"/>
              <w:ind w:right="-70"/>
              <w:jc w:val="both"/>
              <w:rPr>
                <w:rFonts w:ascii="Palatino Linotype" w:eastAsia="Calibri" w:hAnsi="Palatino Linotype" w:cs="Times New Roman"/>
                <w:sz w:val="16"/>
                <w:lang w:val="de-DE"/>
              </w:rPr>
            </w:pPr>
            <w:r w:rsidRPr="00D26855">
              <w:rPr>
                <w:rFonts w:ascii="Palatino Linotype" w:eastAsia="Calibri" w:hAnsi="Palatino Linotype" w:cs="Times New Roman"/>
                <w:sz w:val="16"/>
              </w:rPr>
              <w:t>Πληροφορίες</w:t>
            </w:r>
            <w:r w:rsidRPr="00D26855">
              <w:rPr>
                <w:rFonts w:ascii="Palatino Linotype" w:eastAsia="Calibri" w:hAnsi="Palatino Linotype" w:cs="Times New Roman"/>
                <w:sz w:val="16"/>
                <w:lang w:val="de-DE"/>
              </w:rPr>
              <w:t xml:space="preserve">     : </w:t>
            </w:r>
            <w:r w:rsidRPr="00D26855">
              <w:rPr>
                <w:rFonts w:ascii="Palatino Linotype" w:eastAsia="Calibri" w:hAnsi="Palatino Linotype" w:cs="Times New Roman"/>
                <w:sz w:val="16"/>
              </w:rPr>
              <w:t>Θ</w:t>
            </w:r>
            <w:r w:rsidRPr="00D26855">
              <w:rPr>
                <w:rFonts w:ascii="Palatino Linotype" w:eastAsia="Calibri" w:hAnsi="Palatino Linotype" w:cs="Times New Roman"/>
                <w:sz w:val="16"/>
                <w:lang w:val="de-DE"/>
              </w:rPr>
              <w:t xml:space="preserve">. </w:t>
            </w:r>
            <w:r w:rsidRPr="00D26855">
              <w:rPr>
                <w:rFonts w:ascii="Palatino Linotype" w:eastAsia="Calibri" w:hAnsi="Palatino Linotype" w:cs="Times New Roman"/>
                <w:sz w:val="16"/>
              </w:rPr>
              <w:t>Χαλκίδης</w:t>
            </w:r>
          </w:p>
          <w:p w14:paraId="392A3868" w14:textId="77777777" w:rsidR="00E04777" w:rsidRPr="00D26855" w:rsidRDefault="00E04777" w:rsidP="006D67C6">
            <w:pPr>
              <w:spacing w:after="120" w:line="240" w:lineRule="auto"/>
              <w:ind w:right="-68"/>
              <w:jc w:val="both"/>
              <w:rPr>
                <w:rFonts w:ascii="Palatino Linotype" w:eastAsia="Calibri" w:hAnsi="Palatino Linotype" w:cs="Times New Roman"/>
                <w:sz w:val="16"/>
                <w:lang w:val="de-DE"/>
              </w:rPr>
            </w:pPr>
          </w:p>
        </w:tc>
        <w:tc>
          <w:tcPr>
            <w:tcW w:w="567" w:type="dxa"/>
          </w:tcPr>
          <w:p w14:paraId="23C2BCD5" w14:textId="77777777" w:rsidR="00E04777" w:rsidRPr="00D26855" w:rsidRDefault="00E04777" w:rsidP="006D67C6">
            <w:pPr>
              <w:spacing w:after="0" w:line="240" w:lineRule="auto"/>
              <w:rPr>
                <w:rFonts w:ascii="Palatino Linotype" w:eastAsia="Calibri" w:hAnsi="Palatino Linotype" w:cs="Times New Roman"/>
                <w:sz w:val="24"/>
                <w:szCs w:val="24"/>
                <w:lang w:val="de-DE"/>
              </w:rPr>
            </w:pPr>
          </w:p>
        </w:tc>
        <w:tc>
          <w:tcPr>
            <w:tcW w:w="4395" w:type="dxa"/>
            <w:hideMark/>
          </w:tcPr>
          <w:p w14:paraId="00D30310" w14:textId="77777777" w:rsidR="00E04777" w:rsidRPr="00D26855" w:rsidRDefault="00E04777" w:rsidP="006D67C6">
            <w:pPr>
              <w:spacing w:after="0" w:line="240" w:lineRule="auto"/>
              <w:jc w:val="both"/>
              <w:rPr>
                <w:rFonts w:ascii="Palatino Linotype" w:eastAsia="Times New Roman" w:hAnsi="Palatino Linotype" w:cs="Tahoma"/>
                <w:b/>
                <w:sz w:val="24"/>
                <w:szCs w:val="24"/>
                <w:u w:val="single"/>
                <w:lang w:eastAsia="x-none"/>
              </w:rPr>
            </w:pPr>
            <w:r w:rsidRPr="00D26855">
              <w:rPr>
                <w:rFonts w:ascii="Palatino Linotype" w:eastAsia="Times New Roman" w:hAnsi="Palatino Linotype" w:cs="Tahoma"/>
                <w:b/>
                <w:sz w:val="24"/>
                <w:szCs w:val="24"/>
                <w:u w:val="single"/>
                <w:lang w:eastAsia="x-none"/>
              </w:rPr>
              <w:t xml:space="preserve">Προς </w:t>
            </w:r>
          </w:p>
          <w:p w14:paraId="3A291B75" w14:textId="77777777" w:rsidR="00E04777" w:rsidRPr="00D26855" w:rsidRDefault="00E04777" w:rsidP="006D67C6">
            <w:pPr>
              <w:spacing w:after="0" w:line="240" w:lineRule="auto"/>
              <w:jc w:val="both"/>
              <w:rPr>
                <w:rFonts w:ascii="Palatino Linotype" w:eastAsia="Times New Roman" w:hAnsi="Palatino Linotype" w:cs="Tahoma"/>
                <w:sz w:val="24"/>
                <w:szCs w:val="24"/>
                <w:lang w:eastAsia="x-none"/>
              </w:rPr>
            </w:pPr>
            <w:r w:rsidRPr="00D26855">
              <w:rPr>
                <w:rFonts w:ascii="Palatino Linotype" w:eastAsia="Times New Roman" w:hAnsi="Palatino Linotype" w:cs="Tahoma"/>
                <w:sz w:val="24"/>
                <w:szCs w:val="24"/>
                <w:lang w:eastAsia="x-none"/>
              </w:rPr>
              <w:t xml:space="preserve">Όλους τους συμβολαιογράφους </w:t>
            </w:r>
          </w:p>
          <w:p w14:paraId="560F3C82" w14:textId="77777777" w:rsidR="00E04777" w:rsidRPr="00D26855" w:rsidRDefault="00E04777" w:rsidP="006D67C6">
            <w:pPr>
              <w:spacing w:after="0" w:line="240" w:lineRule="auto"/>
              <w:jc w:val="both"/>
              <w:rPr>
                <w:rFonts w:ascii="Palatino Linotype" w:eastAsia="Times New Roman" w:hAnsi="Palatino Linotype" w:cs="Tahoma"/>
                <w:sz w:val="24"/>
                <w:szCs w:val="24"/>
                <w:lang w:eastAsia="x-none"/>
              </w:rPr>
            </w:pPr>
            <w:r w:rsidRPr="00D26855">
              <w:rPr>
                <w:rFonts w:ascii="Palatino Linotype" w:eastAsia="Times New Roman" w:hAnsi="Palatino Linotype" w:cs="Tahoma"/>
                <w:sz w:val="24"/>
                <w:szCs w:val="24"/>
                <w:lang w:eastAsia="x-none"/>
              </w:rPr>
              <w:t>της χώρας</w:t>
            </w:r>
          </w:p>
          <w:p w14:paraId="219126D6" w14:textId="77777777" w:rsidR="00E04777" w:rsidRPr="00D26855" w:rsidRDefault="00E04777" w:rsidP="006D67C6">
            <w:pPr>
              <w:spacing w:after="0" w:line="240" w:lineRule="auto"/>
              <w:ind w:right="497"/>
              <w:rPr>
                <w:rFonts w:ascii="Book Antiqua" w:eastAsia="Calibri" w:hAnsi="Book Antiqua" w:cs="Tahoma"/>
                <w:bCs/>
                <w:sz w:val="24"/>
                <w:szCs w:val="24"/>
              </w:rPr>
            </w:pPr>
          </w:p>
        </w:tc>
      </w:tr>
    </w:tbl>
    <w:p w14:paraId="78410868" w14:textId="50B51737" w:rsidR="00D045B2" w:rsidRPr="00E04777" w:rsidRDefault="00E66529" w:rsidP="00E66529">
      <w:pPr>
        <w:spacing w:before="120" w:after="360" w:line="240" w:lineRule="auto"/>
        <w:jc w:val="both"/>
        <w:rPr>
          <w:rFonts w:ascii="Book Antiqua" w:hAnsi="Book Antiqua"/>
          <w:b/>
          <w:bCs/>
          <w:sz w:val="28"/>
          <w:szCs w:val="28"/>
        </w:rPr>
      </w:pPr>
      <w:r w:rsidRPr="00E66529">
        <w:rPr>
          <w:rFonts w:ascii="Book Antiqua" w:hAnsi="Book Antiqua"/>
          <w:b/>
          <w:bCs/>
          <w:sz w:val="28"/>
          <w:szCs w:val="28"/>
          <w:u w:val="single"/>
        </w:rPr>
        <w:t>ΘΕΜΑ</w:t>
      </w:r>
      <w:r w:rsidR="00D045B2" w:rsidRPr="00E04777">
        <w:rPr>
          <w:rFonts w:ascii="Book Antiqua" w:hAnsi="Book Antiqua"/>
          <w:b/>
          <w:bCs/>
          <w:sz w:val="28"/>
          <w:szCs w:val="28"/>
        </w:rPr>
        <w:t>: «</w:t>
      </w:r>
      <w:r w:rsidR="009C0162" w:rsidRPr="009C0162">
        <w:rPr>
          <w:rFonts w:ascii="Book Antiqua" w:hAnsi="Book Antiqua"/>
          <w:b/>
          <w:bCs/>
          <w:i/>
          <w:sz w:val="28"/>
          <w:szCs w:val="28"/>
        </w:rPr>
        <w:t>Εγκύκλιος ΑΑΔΕ Ε.2233/2021 –</w:t>
      </w:r>
      <w:r w:rsidR="009C0162">
        <w:rPr>
          <w:rFonts w:ascii="Book Antiqua" w:hAnsi="Book Antiqua"/>
          <w:b/>
          <w:bCs/>
          <w:sz w:val="28"/>
          <w:szCs w:val="28"/>
        </w:rPr>
        <w:t xml:space="preserve"> </w:t>
      </w:r>
      <w:r w:rsidR="00D045B2" w:rsidRPr="00E66529">
        <w:rPr>
          <w:rFonts w:ascii="Book Antiqua" w:hAnsi="Book Antiqua"/>
          <w:b/>
          <w:bCs/>
          <w:i/>
          <w:sz w:val="28"/>
          <w:szCs w:val="28"/>
        </w:rPr>
        <w:t>Διαχείριση των εκκρεμών δηλώσεων φορολογίας κεφαλαίου από τις Δ.Ο.Υ.</w:t>
      </w:r>
      <w:r w:rsidR="00D045B2" w:rsidRPr="00E04777">
        <w:rPr>
          <w:rFonts w:ascii="Book Antiqua" w:hAnsi="Book Antiqua"/>
          <w:b/>
          <w:bCs/>
          <w:sz w:val="28"/>
          <w:szCs w:val="28"/>
        </w:rPr>
        <w:t>»</w:t>
      </w:r>
    </w:p>
    <w:p w14:paraId="2F76F716" w14:textId="4A5C59EB" w:rsidR="00D045B2" w:rsidRPr="00E04777" w:rsidRDefault="00D045B2" w:rsidP="00E66529">
      <w:pPr>
        <w:spacing w:before="240" w:after="0" w:line="480" w:lineRule="auto"/>
        <w:jc w:val="both"/>
        <w:rPr>
          <w:rFonts w:ascii="Book Antiqua" w:hAnsi="Book Antiqua"/>
          <w:sz w:val="24"/>
          <w:szCs w:val="24"/>
        </w:rPr>
      </w:pPr>
      <w:r w:rsidRPr="00E04777">
        <w:rPr>
          <w:rFonts w:ascii="Book Antiqua" w:hAnsi="Book Antiqua"/>
          <w:sz w:val="24"/>
          <w:szCs w:val="24"/>
        </w:rPr>
        <w:t xml:space="preserve">Αγαπητοί Συνάδελφοι, </w:t>
      </w:r>
    </w:p>
    <w:p w14:paraId="4C59E483" w14:textId="091050C5" w:rsidR="00D045B2" w:rsidRPr="00E04777" w:rsidRDefault="00E66529" w:rsidP="00E04777">
      <w:pPr>
        <w:spacing w:before="120" w:after="120" w:line="360" w:lineRule="auto"/>
        <w:ind w:firstLine="720"/>
        <w:jc w:val="both"/>
        <w:rPr>
          <w:rFonts w:ascii="Book Antiqua" w:hAnsi="Book Antiqua"/>
          <w:sz w:val="24"/>
          <w:szCs w:val="24"/>
        </w:rPr>
      </w:pPr>
      <w:r>
        <w:rPr>
          <w:rFonts w:ascii="Book Antiqua" w:hAnsi="Book Antiqua"/>
          <w:sz w:val="24"/>
          <w:szCs w:val="24"/>
        </w:rPr>
        <w:t>Σήμερα, εκδόθηκε η Εγκύκλιος της</w:t>
      </w:r>
      <w:r w:rsidR="00D045B2" w:rsidRPr="00E04777">
        <w:rPr>
          <w:rFonts w:ascii="Book Antiqua" w:hAnsi="Book Antiqua"/>
          <w:sz w:val="24"/>
          <w:szCs w:val="24"/>
        </w:rPr>
        <w:t xml:space="preserve"> ΑΑΔΕ</w:t>
      </w:r>
      <w:r w:rsidR="00284FBD">
        <w:rPr>
          <w:rFonts w:ascii="Book Antiqua" w:hAnsi="Book Antiqua"/>
          <w:sz w:val="24"/>
          <w:szCs w:val="24"/>
        </w:rPr>
        <w:t xml:space="preserve"> Ε.2233/2021</w:t>
      </w:r>
      <w:r w:rsidR="009C0162">
        <w:rPr>
          <w:rFonts w:ascii="Book Antiqua" w:hAnsi="Book Antiqua"/>
          <w:sz w:val="24"/>
          <w:szCs w:val="24"/>
        </w:rPr>
        <w:t xml:space="preserve"> (ΑΔΑ: 9ΜΑΡ46ΜΠ3Ζ-ΚΡΥ)</w:t>
      </w:r>
      <w:r>
        <w:rPr>
          <w:rFonts w:ascii="Book Antiqua" w:hAnsi="Book Antiqua"/>
          <w:sz w:val="24"/>
          <w:szCs w:val="24"/>
        </w:rPr>
        <w:t>,</w:t>
      </w:r>
      <w:r w:rsidR="00D045B2" w:rsidRPr="00E04777">
        <w:rPr>
          <w:rFonts w:ascii="Book Antiqua" w:hAnsi="Book Antiqua"/>
          <w:sz w:val="24"/>
          <w:szCs w:val="24"/>
        </w:rPr>
        <w:t xml:space="preserve"> με αντικείμενο τη διαχείριση των εκκρεμών δηλώσεων φορολογίας κεφαλαίου από τις Δ.Ο.Υ</w:t>
      </w:r>
      <w:r>
        <w:rPr>
          <w:rFonts w:ascii="Book Antiqua" w:hAnsi="Book Antiqua"/>
          <w:sz w:val="24"/>
          <w:szCs w:val="24"/>
        </w:rPr>
        <w:t>.</w:t>
      </w:r>
      <w:r w:rsidR="00D045B2" w:rsidRPr="00E04777">
        <w:rPr>
          <w:rFonts w:ascii="Book Antiqua" w:hAnsi="Book Antiqua"/>
          <w:sz w:val="24"/>
          <w:szCs w:val="24"/>
        </w:rPr>
        <w:t xml:space="preserve">. </w:t>
      </w:r>
      <w:bookmarkStart w:id="0" w:name="_GoBack"/>
      <w:bookmarkEnd w:id="0"/>
      <w:r w:rsidR="00D045B2" w:rsidRPr="00E04777">
        <w:rPr>
          <w:rFonts w:ascii="Book Antiqua" w:hAnsi="Book Antiqua"/>
          <w:sz w:val="24"/>
          <w:szCs w:val="24"/>
        </w:rPr>
        <w:t>Περιεχόμενο της Εγκυκλίου είναι η παροχή οδηγιών για την ταχύτερη διεκπεραίωση των δηλώσεων φορολογίας κεφαλαίου από τις Δ.Ο.Υ</w:t>
      </w:r>
      <w:r>
        <w:rPr>
          <w:rFonts w:ascii="Book Antiqua" w:hAnsi="Book Antiqua"/>
          <w:sz w:val="24"/>
          <w:szCs w:val="24"/>
        </w:rPr>
        <w:t>.</w:t>
      </w:r>
      <w:r w:rsidR="00D045B2" w:rsidRPr="00E04777">
        <w:rPr>
          <w:rFonts w:ascii="Book Antiqua" w:hAnsi="Book Antiqua"/>
          <w:sz w:val="24"/>
          <w:szCs w:val="24"/>
        </w:rPr>
        <w:t>. Η εγκύκλιος αφορά τις Δ.Ο.Υ</w:t>
      </w:r>
      <w:r>
        <w:rPr>
          <w:rFonts w:ascii="Book Antiqua" w:hAnsi="Book Antiqua"/>
          <w:sz w:val="24"/>
          <w:szCs w:val="24"/>
        </w:rPr>
        <w:t>., αλλά</w:t>
      </w:r>
      <w:r w:rsidR="00D045B2" w:rsidRPr="00E04777">
        <w:rPr>
          <w:rFonts w:ascii="Book Antiqua" w:hAnsi="Book Antiqua"/>
          <w:sz w:val="24"/>
          <w:szCs w:val="24"/>
        </w:rPr>
        <w:t xml:space="preserve"> και τους φορολογούμενους.</w:t>
      </w:r>
    </w:p>
    <w:p w14:paraId="61F0B59E" w14:textId="61693AAC" w:rsidR="00D045B2" w:rsidRPr="00E04777" w:rsidRDefault="00D045B2" w:rsidP="00E66529">
      <w:pPr>
        <w:spacing w:before="120" w:after="120" w:line="360" w:lineRule="auto"/>
        <w:ind w:firstLine="720"/>
        <w:jc w:val="both"/>
        <w:rPr>
          <w:rFonts w:ascii="Book Antiqua" w:hAnsi="Book Antiqua"/>
          <w:sz w:val="24"/>
          <w:szCs w:val="24"/>
        </w:rPr>
      </w:pPr>
      <w:r w:rsidRPr="00E04777">
        <w:rPr>
          <w:rFonts w:ascii="Book Antiqua" w:hAnsi="Book Antiqua"/>
          <w:sz w:val="24"/>
          <w:szCs w:val="24"/>
        </w:rPr>
        <w:t>Στην Εγκύκλιο αναφέρονται τα εξής:</w:t>
      </w:r>
    </w:p>
    <w:p w14:paraId="3379DBFF" w14:textId="5E285536" w:rsidR="00D045B2" w:rsidRDefault="00D045B2" w:rsidP="00E66529">
      <w:pPr>
        <w:shd w:val="clear" w:color="auto" w:fill="D9D9D9" w:themeFill="background1" w:themeFillShade="D9"/>
        <w:spacing w:after="0" w:line="240" w:lineRule="auto"/>
        <w:ind w:firstLine="720"/>
        <w:jc w:val="both"/>
        <w:rPr>
          <w:rFonts w:ascii="Book Antiqua" w:hAnsi="Book Antiqua"/>
          <w:b/>
          <w:bCs/>
          <w:i/>
          <w:iCs/>
          <w:sz w:val="24"/>
          <w:szCs w:val="24"/>
        </w:rPr>
      </w:pPr>
      <w:r w:rsidRPr="00E04777">
        <w:rPr>
          <w:rFonts w:ascii="Book Antiqua" w:hAnsi="Book Antiqua"/>
          <w:b/>
          <w:bCs/>
          <w:i/>
          <w:iCs/>
          <w:sz w:val="24"/>
          <w:szCs w:val="24"/>
        </w:rPr>
        <w:t>Λόγω της ισχύος των νέων αντικειμενικών αξιών ακινήτων από την 1/1/2022, το τελευταίο διάστημα παρατηρείται σημαντική αύξηση στον αριθμό των υποβαλλόμενων δηλώσεων φόρου δωρεών/γονικών παροχών και κληρονομιών. Για την ταχύτερη διεκπεραίωση των δηλώσεων φορολογίας κεφαλαίου, οι οποίες εκκρεμούν στις Δ.Ο.Υ. και δεν έχουν εκκαθαριστεί, παρέχουμε τις ακόλουθες οδηγίες και παρακαλούμε για την ορθή και ομοιόμορφη εφαρμογή τους:</w:t>
      </w:r>
    </w:p>
    <w:p w14:paraId="1870B662" w14:textId="77777777" w:rsidR="00E66529" w:rsidRPr="00E04777" w:rsidRDefault="00E66529" w:rsidP="00E66529">
      <w:pPr>
        <w:shd w:val="clear" w:color="auto" w:fill="D9D9D9" w:themeFill="background1" w:themeFillShade="D9"/>
        <w:spacing w:after="0" w:line="240" w:lineRule="auto"/>
        <w:jc w:val="both"/>
        <w:rPr>
          <w:rFonts w:ascii="Book Antiqua" w:hAnsi="Book Antiqua"/>
          <w:b/>
          <w:bCs/>
          <w:i/>
          <w:iCs/>
          <w:sz w:val="24"/>
          <w:szCs w:val="24"/>
        </w:rPr>
      </w:pPr>
    </w:p>
    <w:p w14:paraId="6F80D015" w14:textId="3125B43A" w:rsidR="00D045B2" w:rsidRDefault="00D045B2" w:rsidP="00E66529">
      <w:pPr>
        <w:shd w:val="clear" w:color="auto" w:fill="D9D9D9" w:themeFill="background1" w:themeFillShade="D9"/>
        <w:spacing w:after="0" w:line="240" w:lineRule="auto"/>
        <w:ind w:firstLine="720"/>
        <w:jc w:val="both"/>
        <w:rPr>
          <w:rFonts w:ascii="Book Antiqua" w:hAnsi="Book Antiqua"/>
          <w:b/>
          <w:bCs/>
          <w:i/>
          <w:iCs/>
          <w:sz w:val="24"/>
          <w:szCs w:val="24"/>
        </w:rPr>
      </w:pPr>
      <w:r w:rsidRPr="00E04777">
        <w:rPr>
          <w:rFonts w:ascii="Book Antiqua" w:hAnsi="Book Antiqua"/>
          <w:b/>
          <w:bCs/>
          <w:i/>
          <w:iCs/>
          <w:sz w:val="24"/>
          <w:szCs w:val="24"/>
        </w:rPr>
        <w:t xml:space="preserve">1. Μέχρι την 31/12/2021 </w:t>
      </w:r>
      <w:proofErr w:type="spellStart"/>
      <w:r w:rsidRPr="00E04777">
        <w:rPr>
          <w:rFonts w:ascii="Book Antiqua" w:hAnsi="Book Antiqua"/>
          <w:b/>
          <w:bCs/>
          <w:i/>
          <w:iCs/>
          <w:sz w:val="24"/>
          <w:szCs w:val="24"/>
        </w:rPr>
        <w:t>προτεραιοποιούνται</w:t>
      </w:r>
      <w:proofErr w:type="spellEnd"/>
      <w:r w:rsidRPr="00E04777">
        <w:rPr>
          <w:rFonts w:ascii="Book Antiqua" w:hAnsi="Book Antiqua"/>
          <w:b/>
          <w:bCs/>
          <w:i/>
          <w:iCs/>
          <w:sz w:val="24"/>
          <w:szCs w:val="24"/>
        </w:rPr>
        <w:t xml:space="preserve"> ως προς τη διεκπεραίωσή τους οι χειρόγραφες δηλώσεις φορολογίας γονικής παροχής – δωρεάς που υπεβλήθησαν στις ΔΥΟ μέχρι και τις 17/12/2021 (ήτοι πριν την έναρξη της αποκλειστικής υποβολής τους στην πλατφόρμα </w:t>
      </w:r>
      <w:proofErr w:type="spellStart"/>
      <w:r w:rsidRPr="00E04777">
        <w:rPr>
          <w:rFonts w:ascii="Book Antiqua" w:hAnsi="Book Antiqua"/>
          <w:b/>
          <w:bCs/>
          <w:i/>
          <w:iCs/>
          <w:sz w:val="24"/>
          <w:szCs w:val="24"/>
        </w:rPr>
        <w:t>myProperty</w:t>
      </w:r>
      <w:proofErr w:type="spellEnd"/>
      <w:r w:rsidRPr="00E04777">
        <w:rPr>
          <w:rFonts w:ascii="Book Antiqua" w:hAnsi="Book Antiqua"/>
          <w:b/>
          <w:bCs/>
          <w:i/>
          <w:iCs/>
          <w:sz w:val="24"/>
          <w:szCs w:val="24"/>
        </w:rPr>
        <w:t xml:space="preserve">), καθώς και οι δηλώσεις φορολογίας φόρου μεταβίβασης ακινήτων και γονικής παροχής – δωρεάς που δεν μπορούν να υποβληθούν ως αρχικές στο </w:t>
      </w:r>
      <w:proofErr w:type="spellStart"/>
      <w:r w:rsidRPr="00E04777">
        <w:rPr>
          <w:rFonts w:ascii="Book Antiqua" w:hAnsi="Book Antiqua"/>
          <w:b/>
          <w:bCs/>
          <w:i/>
          <w:iCs/>
          <w:sz w:val="24"/>
          <w:szCs w:val="24"/>
        </w:rPr>
        <w:t>myProperty</w:t>
      </w:r>
      <w:proofErr w:type="spellEnd"/>
      <w:r w:rsidRPr="00E04777">
        <w:rPr>
          <w:rFonts w:ascii="Book Antiqua" w:hAnsi="Book Antiqua"/>
          <w:b/>
          <w:bCs/>
          <w:i/>
          <w:iCs/>
          <w:sz w:val="24"/>
          <w:szCs w:val="24"/>
        </w:rPr>
        <w:t>, ώστε η εκκαθάριση των εκκρεμοτήτων και στις δύο φορολογίες να ολοκληρωθεί μέχρι την 21/1/2022.</w:t>
      </w:r>
    </w:p>
    <w:p w14:paraId="37118BCB" w14:textId="77777777" w:rsidR="00E66529" w:rsidRPr="00E04777" w:rsidRDefault="00E66529" w:rsidP="00E66529">
      <w:pPr>
        <w:shd w:val="clear" w:color="auto" w:fill="D9D9D9" w:themeFill="background1" w:themeFillShade="D9"/>
        <w:spacing w:after="0" w:line="240" w:lineRule="auto"/>
        <w:jc w:val="both"/>
        <w:rPr>
          <w:rFonts w:ascii="Book Antiqua" w:hAnsi="Book Antiqua"/>
          <w:b/>
          <w:bCs/>
          <w:i/>
          <w:iCs/>
          <w:sz w:val="24"/>
          <w:szCs w:val="24"/>
        </w:rPr>
      </w:pPr>
    </w:p>
    <w:p w14:paraId="161EE70B" w14:textId="67270913" w:rsidR="00D045B2" w:rsidRDefault="00D045B2" w:rsidP="00E66529">
      <w:pPr>
        <w:shd w:val="clear" w:color="auto" w:fill="D9D9D9" w:themeFill="background1" w:themeFillShade="D9"/>
        <w:spacing w:after="0" w:line="240" w:lineRule="auto"/>
        <w:ind w:firstLine="720"/>
        <w:jc w:val="both"/>
        <w:rPr>
          <w:rFonts w:ascii="Book Antiqua" w:hAnsi="Book Antiqua"/>
          <w:b/>
          <w:bCs/>
          <w:i/>
          <w:iCs/>
          <w:sz w:val="24"/>
          <w:szCs w:val="24"/>
        </w:rPr>
      </w:pPr>
      <w:r w:rsidRPr="00E04777">
        <w:rPr>
          <w:rFonts w:ascii="Book Antiqua" w:hAnsi="Book Antiqua"/>
          <w:b/>
          <w:bCs/>
          <w:i/>
          <w:iCs/>
          <w:sz w:val="24"/>
          <w:szCs w:val="24"/>
        </w:rPr>
        <w:lastRenderedPageBreak/>
        <w:t xml:space="preserve">2. Στην περίπτωση που, για τη μεταβίβαση ακινήτου προηγείται η τροποποίηση σύστασης οριζόντιας ιδιοκτησίας και η υποβολή χειρόγραφης δήλωσης Φ.Μ.Α., για την επίσπευση της διεκπεραίωσής της, οι φορολογούμενοι δύνανται να υποβάλουν, μαζί με τη δήλωση αυτή και «υπεύθυνη δήλωση ν.1599/1986 - αίτηση επίσπευσης», με την οποία θα δηλώνουν ότι, μετά την τροποποίηση της σύστασης οριζόντιας ιδιοκτησίας θα ακολουθήσει μεταβίβαση ακινήτου και θα ζητούν την άμεση διεκπεραίωση της εν λόγω δήλωσης, ώστε να ακολουθήσει η γονική παροχή/δωρεά ή η μεταβίβαση με επαχθή αιτία, μέσω της εφαρμογής </w:t>
      </w:r>
      <w:proofErr w:type="spellStart"/>
      <w:r w:rsidRPr="00E04777">
        <w:rPr>
          <w:rFonts w:ascii="Book Antiqua" w:hAnsi="Book Antiqua"/>
          <w:b/>
          <w:bCs/>
          <w:i/>
          <w:iCs/>
          <w:sz w:val="24"/>
          <w:szCs w:val="24"/>
        </w:rPr>
        <w:t>myProperty</w:t>
      </w:r>
      <w:proofErr w:type="spellEnd"/>
      <w:r w:rsidRPr="00E04777">
        <w:rPr>
          <w:rFonts w:ascii="Book Antiqua" w:hAnsi="Book Antiqua"/>
          <w:b/>
          <w:bCs/>
          <w:i/>
          <w:iCs/>
          <w:sz w:val="24"/>
          <w:szCs w:val="24"/>
        </w:rPr>
        <w:t xml:space="preserve"> ή χειρόγραφα κατά περίπτωση. Συστήνεται η υπεύθυνη δήλωση να εκδίδεται μέσω της Ενιαίας Ψηφιακής Πύλης (</w:t>
      </w:r>
      <w:proofErr w:type="spellStart"/>
      <w:r w:rsidRPr="00E04777">
        <w:rPr>
          <w:rFonts w:ascii="Book Antiqua" w:hAnsi="Book Antiqua"/>
          <w:b/>
          <w:bCs/>
          <w:i/>
          <w:iCs/>
          <w:sz w:val="24"/>
          <w:szCs w:val="24"/>
        </w:rPr>
        <w:t>gov.gr</w:t>
      </w:r>
      <w:proofErr w:type="spellEnd"/>
      <w:r w:rsidRPr="00E04777">
        <w:rPr>
          <w:rFonts w:ascii="Book Antiqua" w:hAnsi="Book Antiqua"/>
          <w:b/>
          <w:bCs/>
          <w:i/>
          <w:iCs/>
          <w:sz w:val="24"/>
          <w:szCs w:val="24"/>
        </w:rPr>
        <w:t>).</w:t>
      </w:r>
    </w:p>
    <w:p w14:paraId="66C35EE1" w14:textId="77777777" w:rsidR="00E66529" w:rsidRPr="00E04777" w:rsidRDefault="00E66529" w:rsidP="00E66529">
      <w:pPr>
        <w:shd w:val="clear" w:color="auto" w:fill="D9D9D9" w:themeFill="background1" w:themeFillShade="D9"/>
        <w:spacing w:after="0" w:line="240" w:lineRule="auto"/>
        <w:jc w:val="both"/>
        <w:rPr>
          <w:rFonts w:ascii="Book Antiqua" w:hAnsi="Book Antiqua"/>
          <w:b/>
          <w:bCs/>
          <w:i/>
          <w:iCs/>
          <w:sz w:val="24"/>
          <w:szCs w:val="24"/>
        </w:rPr>
      </w:pPr>
    </w:p>
    <w:p w14:paraId="3D778640" w14:textId="03FDDB86" w:rsidR="00D045B2" w:rsidRDefault="00D045B2" w:rsidP="00E66529">
      <w:pPr>
        <w:shd w:val="clear" w:color="auto" w:fill="D9D9D9" w:themeFill="background1" w:themeFillShade="D9"/>
        <w:spacing w:after="0" w:line="240" w:lineRule="auto"/>
        <w:ind w:firstLine="720"/>
        <w:jc w:val="both"/>
        <w:rPr>
          <w:rFonts w:ascii="Book Antiqua" w:hAnsi="Book Antiqua"/>
          <w:b/>
          <w:bCs/>
          <w:i/>
          <w:iCs/>
          <w:sz w:val="24"/>
          <w:szCs w:val="24"/>
        </w:rPr>
      </w:pPr>
      <w:r w:rsidRPr="00E04777">
        <w:rPr>
          <w:rFonts w:ascii="Book Antiqua" w:hAnsi="Book Antiqua"/>
          <w:b/>
          <w:bCs/>
          <w:i/>
          <w:iCs/>
          <w:sz w:val="24"/>
          <w:szCs w:val="24"/>
        </w:rPr>
        <w:t xml:space="preserve">3. Φορολογούμενοι που έχουν υποβάλει χειρόγραφη δήλωση φορολογίας γονικών παροχών και δωρεών η οποία δεν έχει εκκαθαριστεί ακόμη θα μπορούν να την ανακαλέσουν μέσω της Ψηφιακής Πύλης </w:t>
      </w:r>
      <w:proofErr w:type="spellStart"/>
      <w:r w:rsidRPr="00E04777">
        <w:rPr>
          <w:rFonts w:ascii="Book Antiqua" w:hAnsi="Book Antiqua"/>
          <w:b/>
          <w:bCs/>
          <w:i/>
          <w:iCs/>
          <w:sz w:val="24"/>
          <w:szCs w:val="24"/>
        </w:rPr>
        <w:t>myAADE</w:t>
      </w:r>
      <w:proofErr w:type="spellEnd"/>
      <w:r w:rsidRPr="00E04777">
        <w:rPr>
          <w:rFonts w:ascii="Book Antiqua" w:hAnsi="Book Antiqua"/>
          <w:b/>
          <w:bCs/>
          <w:i/>
          <w:iCs/>
          <w:sz w:val="24"/>
          <w:szCs w:val="24"/>
        </w:rPr>
        <w:t xml:space="preserve"> (</w:t>
      </w:r>
      <w:proofErr w:type="spellStart"/>
      <w:r w:rsidRPr="00E04777">
        <w:rPr>
          <w:rFonts w:ascii="Book Antiqua" w:hAnsi="Book Antiqua"/>
          <w:b/>
          <w:bCs/>
          <w:i/>
          <w:iCs/>
          <w:sz w:val="24"/>
          <w:szCs w:val="24"/>
        </w:rPr>
        <w:t>myaade.gov.gr</w:t>
      </w:r>
      <w:proofErr w:type="spellEnd"/>
      <w:r w:rsidRPr="00E04777">
        <w:rPr>
          <w:rFonts w:ascii="Book Antiqua" w:hAnsi="Book Antiqua"/>
          <w:b/>
          <w:bCs/>
          <w:i/>
          <w:iCs/>
          <w:sz w:val="24"/>
          <w:szCs w:val="24"/>
        </w:rPr>
        <w:t xml:space="preserve">), στην πλατφόρμα «Τα Αιτήματά μου» (Υπηρεσία: η ΔΟΥ στην οποία έχει υποβληθεί η δήλωση, Θεματική Ομάδα: Κεφάλαιο, Διαδικασία: Ανάκληση δήλωσης φόρου γονικής παροχής – δωρεάς λόγω υποβολής της μέσω της εφαρμογής </w:t>
      </w:r>
      <w:proofErr w:type="spellStart"/>
      <w:r w:rsidRPr="00E04777">
        <w:rPr>
          <w:rFonts w:ascii="Book Antiqua" w:hAnsi="Book Antiqua"/>
          <w:b/>
          <w:bCs/>
          <w:i/>
          <w:iCs/>
          <w:sz w:val="24"/>
          <w:szCs w:val="24"/>
        </w:rPr>
        <w:t>myProperty</w:t>
      </w:r>
      <w:proofErr w:type="spellEnd"/>
      <w:r w:rsidRPr="00E04777">
        <w:rPr>
          <w:rFonts w:ascii="Book Antiqua" w:hAnsi="Book Antiqua"/>
          <w:b/>
          <w:bCs/>
          <w:i/>
          <w:iCs/>
          <w:sz w:val="24"/>
          <w:szCs w:val="24"/>
        </w:rPr>
        <w:t xml:space="preserve">), προκειμένου να την υποβάλουν ψηφιακά μέσω της εφαρμογής </w:t>
      </w:r>
      <w:proofErr w:type="spellStart"/>
      <w:r w:rsidRPr="00E04777">
        <w:rPr>
          <w:rFonts w:ascii="Book Antiqua" w:hAnsi="Book Antiqua"/>
          <w:b/>
          <w:bCs/>
          <w:i/>
          <w:iCs/>
          <w:sz w:val="24"/>
          <w:szCs w:val="24"/>
        </w:rPr>
        <w:t>myProperty</w:t>
      </w:r>
      <w:proofErr w:type="spellEnd"/>
      <w:r w:rsidRPr="00E04777">
        <w:rPr>
          <w:rFonts w:ascii="Book Antiqua" w:hAnsi="Book Antiqua"/>
          <w:b/>
          <w:bCs/>
          <w:i/>
          <w:iCs/>
          <w:sz w:val="24"/>
          <w:szCs w:val="24"/>
        </w:rPr>
        <w:t xml:space="preserve"> και να εκκαθαριστεί άμεσα. Το αίτημα υποβάλλεται στην πλατφόρμα είτε από τον δωρητή είτε από τον δωρεοδόχο (συστήνεται να υποβάλλεται μόνο από τον έναν εξ αυτών). Για τη εξέταση και διεκπεραίωσή του, στο σχετικό πεδίο του Αιτήματος ο αιτών πρέπει να αναγράφει τον αριθμό της χειρόγραφης δήλωσης που επιθυμεί να ανακαλέσει.</w:t>
      </w:r>
    </w:p>
    <w:p w14:paraId="701BDD90" w14:textId="77777777" w:rsidR="00E66529" w:rsidRPr="00E04777" w:rsidRDefault="00E66529" w:rsidP="00E66529">
      <w:pPr>
        <w:shd w:val="clear" w:color="auto" w:fill="D9D9D9" w:themeFill="background1" w:themeFillShade="D9"/>
        <w:spacing w:after="0" w:line="240" w:lineRule="auto"/>
        <w:jc w:val="both"/>
        <w:rPr>
          <w:rFonts w:ascii="Book Antiqua" w:hAnsi="Book Antiqua"/>
          <w:b/>
          <w:bCs/>
          <w:i/>
          <w:iCs/>
          <w:sz w:val="24"/>
          <w:szCs w:val="24"/>
        </w:rPr>
      </w:pPr>
    </w:p>
    <w:p w14:paraId="58507807" w14:textId="0D14DFFD" w:rsidR="00D045B2" w:rsidRPr="00E04777" w:rsidRDefault="00D045B2" w:rsidP="00E66529">
      <w:pPr>
        <w:shd w:val="clear" w:color="auto" w:fill="D9D9D9" w:themeFill="background1" w:themeFillShade="D9"/>
        <w:spacing w:after="0" w:line="240" w:lineRule="auto"/>
        <w:ind w:firstLine="720"/>
        <w:jc w:val="both"/>
        <w:rPr>
          <w:rFonts w:ascii="Book Antiqua" w:hAnsi="Book Antiqua"/>
          <w:b/>
          <w:bCs/>
          <w:i/>
          <w:iCs/>
          <w:sz w:val="24"/>
          <w:szCs w:val="24"/>
        </w:rPr>
      </w:pPr>
      <w:r w:rsidRPr="00E04777">
        <w:rPr>
          <w:rFonts w:ascii="Book Antiqua" w:hAnsi="Book Antiqua"/>
          <w:b/>
          <w:bCs/>
          <w:i/>
          <w:iCs/>
          <w:sz w:val="24"/>
          <w:szCs w:val="24"/>
        </w:rPr>
        <w:t xml:space="preserve">Αιτήματα ανάκλησης που υποβάλλονται μέχρι τις 14:00 κάθε εργάσιμης ημέρας διεκπεραιώνονται υποχρεωτικά αυθημερόν. Αιτήματα που υποβάλλονται μετά τις 14:00 κάθε εργάσιμης ημέρας ή εντός αργιών διεκπεραιώνονται υποχρεωτικά εντός της επόμενης </w:t>
      </w:r>
      <w:r w:rsidR="00E04777" w:rsidRPr="00E04777">
        <w:rPr>
          <w:rFonts w:ascii="Book Antiqua" w:hAnsi="Book Antiqua"/>
          <w:b/>
          <w:bCs/>
          <w:i/>
          <w:iCs/>
          <w:sz w:val="24"/>
          <w:szCs w:val="24"/>
        </w:rPr>
        <w:t>ε</w:t>
      </w:r>
      <w:r w:rsidRPr="00E04777">
        <w:rPr>
          <w:rFonts w:ascii="Book Antiqua" w:hAnsi="Book Antiqua"/>
          <w:b/>
          <w:bCs/>
          <w:i/>
          <w:iCs/>
          <w:sz w:val="24"/>
          <w:szCs w:val="24"/>
        </w:rPr>
        <w:t>ργάσιμης ημέρας.</w:t>
      </w:r>
    </w:p>
    <w:p w14:paraId="08076F05" w14:textId="203AB8CF" w:rsidR="00D045B2" w:rsidRPr="00E04777" w:rsidRDefault="00D045B2" w:rsidP="00D045B2">
      <w:pPr>
        <w:spacing w:before="120" w:after="120" w:line="360" w:lineRule="auto"/>
        <w:jc w:val="both"/>
        <w:rPr>
          <w:rFonts w:ascii="Book Antiqua" w:hAnsi="Book Antiqua"/>
          <w:b/>
          <w:bCs/>
          <w:sz w:val="24"/>
          <w:szCs w:val="24"/>
        </w:rPr>
      </w:pPr>
    </w:p>
    <w:p w14:paraId="07D09433" w14:textId="2735C886" w:rsidR="00D045B2" w:rsidRPr="00E04777" w:rsidRDefault="00E04777" w:rsidP="00E66529">
      <w:pPr>
        <w:spacing w:after="120" w:line="240" w:lineRule="auto"/>
        <w:jc w:val="center"/>
        <w:rPr>
          <w:rFonts w:ascii="Book Antiqua" w:hAnsi="Book Antiqua"/>
          <w:sz w:val="24"/>
          <w:szCs w:val="24"/>
        </w:rPr>
      </w:pPr>
      <w:r w:rsidRPr="00E04777">
        <w:rPr>
          <w:rFonts w:ascii="Book Antiqua" w:hAnsi="Book Antiqua"/>
          <w:sz w:val="24"/>
          <w:szCs w:val="24"/>
        </w:rPr>
        <w:t xml:space="preserve">Με τιμή </w:t>
      </w:r>
    </w:p>
    <w:p w14:paraId="4A9FD909" w14:textId="780FD8DE" w:rsidR="00E04777" w:rsidRPr="00E04777" w:rsidRDefault="00E04777" w:rsidP="00E66529">
      <w:pPr>
        <w:spacing w:after="120" w:line="240" w:lineRule="auto"/>
        <w:jc w:val="center"/>
        <w:rPr>
          <w:rFonts w:ascii="Book Antiqua" w:hAnsi="Book Antiqua"/>
          <w:sz w:val="24"/>
          <w:szCs w:val="24"/>
        </w:rPr>
      </w:pPr>
      <w:r w:rsidRPr="00E04777">
        <w:rPr>
          <w:rFonts w:ascii="Book Antiqua" w:hAnsi="Book Antiqua"/>
          <w:sz w:val="24"/>
          <w:szCs w:val="24"/>
        </w:rPr>
        <w:t xml:space="preserve">Ο Πρόεδρος </w:t>
      </w:r>
    </w:p>
    <w:p w14:paraId="0AFAFD70" w14:textId="46B14D69" w:rsidR="00E04777" w:rsidRPr="00E04777" w:rsidRDefault="00E04777" w:rsidP="00D045B2">
      <w:pPr>
        <w:spacing w:before="120" w:after="120" w:line="360" w:lineRule="auto"/>
        <w:jc w:val="center"/>
        <w:rPr>
          <w:rFonts w:ascii="Book Antiqua" w:hAnsi="Book Antiqua"/>
          <w:sz w:val="24"/>
          <w:szCs w:val="24"/>
        </w:rPr>
      </w:pPr>
      <w:r w:rsidRPr="00E04777">
        <w:rPr>
          <w:rFonts w:ascii="Book Antiqua" w:hAnsi="Book Antiqua"/>
          <w:sz w:val="24"/>
          <w:szCs w:val="24"/>
        </w:rPr>
        <w:t xml:space="preserve">Γεώργιος </w:t>
      </w:r>
      <w:proofErr w:type="spellStart"/>
      <w:r w:rsidRPr="00E04777">
        <w:rPr>
          <w:rFonts w:ascii="Book Antiqua" w:hAnsi="Book Antiqua"/>
          <w:sz w:val="24"/>
          <w:szCs w:val="24"/>
        </w:rPr>
        <w:t>Ρούσκας</w:t>
      </w:r>
      <w:proofErr w:type="spellEnd"/>
    </w:p>
    <w:sectPr w:rsidR="00E04777" w:rsidRPr="00E04777" w:rsidSect="00A870AA">
      <w:footerReference w:type="default" r:id="rId8"/>
      <w:pgSz w:w="11906" w:h="16838"/>
      <w:pgMar w:top="851"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620A2" w14:textId="77777777" w:rsidR="00FE5DF2" w:rsidRDefault="00FE5DF2" w:rsidP="00E04777">
      <w:pPr>
        <w:spacing w:after="0" w:line="240" w:lineRule="auto"/>
      </w:pPr>
      <w:r>
        <w:separator/>
      </w:r>
    </w:p>
  </w:endnote>
  <w:endnote w:type="continuationSeparator" w:id="0">
    <w:p w14:paraId="06356083" w14:textId="77777777" w:rsidR="00FE5DF2" w:rsidRDefault="00FE5DF2" w:rsidP="00E04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829691"/>
      <w:docPartObj>
        <w:docPartGallery w:val="Page Numbers (Bottom of Page)"/>
        <w:docPartUnique/>
      </w:docPartObj>
    </w:sdtPr>
    <w:sdtEndPr/>
    <w:sdtContent>
      <w:p w14:paraId="0FD58496" w14:textId="3E91A3D1" w:rsidR="00E04777" w:rsidRDefault="00E04777">
        <w:pPr>
          <w:pStyle w:val="a4"/>
          <w:jc w:val="center"/>
        </w:pPr>
        <w:r>
          <w:fldChar w:fldCharType="begin"/>
        </w:r>
        <w:r>
          <w:instrText>PAGE   \* MERGEFORMAT</w:instrText>
        </w:r>
        <w:r>
          <w:fldChar w:fldCharType="separate"/>
        </w:r>
        <w:r w:rsidR="009C0162">
          <w:rPr>
            <w:noProof/>
          </w:rPr>
          <w:t>1</w:t>
        </w:r>
        <w:r>
          <w:fldChar w:fldCharType="end"/>
        </w:r>
      </w:p>
    </w:sdtContent>
  </w:sdt>
  <w:p w14:paraId="6794B982" w14:textId="77777777" w:rsidR="00E04777" w:rsidRDefault="00E0477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F131D" w14:textId="77777777" w:rsidR="00FE5DF2" w:rsidRDefault="00FE5DF2" w:rsidP="00E04777">
      <w:pPr>
        <w:spacing w:after="0" w:line="240" w:lineRule="auto"/>
      </w:pPr>
      <w:r>
        <w:separator/>
      </w:r>
    </w:p>
  </w:footnote>
  <w:footnote w:type="continuationSeparator" w:id="0">
    <w:p w14:paraId="1815DCCE" w14:textId="77777777" w:rsidR="00FE5DF2" w:rsidRDefault="00FE5DF2" w:rsidP="00E04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5B2"/>
    <w:rsid w:val="00284FBD"/>
    <w:rsid w:val="00766519"/>
    <w:rsid w:val="007F6A36"/>
    <w:rsid w:val="009810A8"/>
    <w:rsid w:val="009C0162"/>
    <w:rsid w:val="00A870AA"/>
    <w:rsid w:val="00AE77A2"/>
    <w:rsid w:val="00C010B9"/>
    <w:rsid w:val="00D045B2"/>
    <w:rsid w:val="00E0125D"/>
    <w:rsid w:val="00E04777"/>
    <w:rsid w:val="00E66529"/>
    <w:rsid w:val="00F31053"/>
    <w:rsid w:val="00F324E8"/>
    <w:rsid w:val="00FE5D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4777"/>
    <w:pPr>
      <w:tabs>
        <w:tab w:val="center" w:pos="4153"/>
        <w:tab w:val="right" w:pos="8306"/>
      </w:tabs>
      <w:spacing w:after="0" w:line="240" w:lineRule="auto"/>
    </w:pPr>
  </w:style>
  <w:style w:type="character" w:customStyle="1" w:styleId="Char">
    <w:name w:val="Κεφαλίδα Char"/>
    <w:basedOn w:val="a0"/>
    <w:link w:val="a3"/>
    <w:uiPriority w:val="99"/>
    <w:rsid w:val="00E04777"/>
  </w:style>
  <w:style w:type="paragraph" w:styleId="a4">
    <w:name w:val="footer"/>
    <w:basedOn w:val="a"/>
    <w:link w:val="Char0"/>
    <w:uiPriority w:val="99"/>
    <w:unhideWhenUsed/>
    <w:rsid w:val="00E04777"/>
    <w:pPr>
      <w:tabs>
        <w:tab w:val="center" w:pos="4153"/>
        <w:tab w:val="right" w:pos="8306"/>
      </w:tabs>
      <w:spacing w:after="0" w:line="240" w:lineRule="auto"/>
    </w:pPr>
  </w:style>
  <w:style w:type="character" w:customStyle="1" w:styleId="Char0">
    <w:name w:val="Υποσέλιδο Char"/>
    <w:basedOn w:val="a0"/>
    <w:link w:val="a4"/>
    <w:uiPriority w:val="99"/>
    <w:rsid w:val="00E04777"/>
  </w:style>
  <w:style w:type="paragraph" w:styleId="a5">
    <w:name w:val="Balloon Text"/>
    <w:basedOn w:val="a"/>
    <w:link w:val="Char1"/>
    <w:uiPriority w:val="99"/>
    <w:semiHidden/>
    <w:unhideWhenUsed/>
    <w:rsid w:val="00E6652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66529"/>
    <w:rPr>
      <w:rFonts w:ascii="Tahoma" w:hAnsi="Tahoma" w:cs="Tahoma"/>
      <w:sz w:val="16"/>
      <w:szCs w:val="16"/>
    </w:rPr>
  </w:style>
  <w:style w:type="paragraph" w:styleId="a6">
    <w:name w:val="List Paragraph"/>
    <w:basedOn w:val="a"/>
    <w:uiPriority w:val="34"/>
    <w:qFormat/>
    <w:rsid w:val="00E665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4777"/>
    <w:pPr>
      <w:tabs>
        <w:tab w:val="center" w:pos="4153"/>
        <w:tab w:val="right" w:pos="8306"/>
      </w:tabs>
      <w:spacing w:after="0" w:line="240" w:lineRule="auto"/>
    </w:pPr>
  </w:style>
  <w:style w:type="character" w:customStyle="1" w:styleId="Char">
    <w:name w:val="Κεφαλίδα Char"/>
    <w:basedOn w:val="a0"/>
    <w:link w:val="a3"/>
    <w:uiPriority w:val="99"/>
    <w:rsid w:val="00E04777"/>
  </w:style>
  <w:style w:type="paragraph" w:styleId="a4">
    <w:name w:val="footer"/>
    <w:basedOn w:val="a"/>
    <w:link w:val="Char0"/>
    <w:uiPriority w:val="99"/>
    <w:unhideWhenUsed/>
    <w:rsid w:val="00E04777"/>
    <w:pPr>
      <w:tabs>
        <w:tab w:val="center" w:pos="4153"/>
        <w:tab w:val="right" w:pos="8306"/>
      </w:tabs>
      <w:spacing w:after="0" w:line="240" w:lineRule="auto"/>
    </w:pPr>
  </w:style>
  <w:style w:type="character" w:customStyle="1" w:styleId="Char0">
    <w:name w:val="Υποσέλιδο Char"/>
    <w:basedOn w:val="a0"/>
    <w:link w:val="a4"/>
    <w:uiPriority w:val="99"/>
    <w:rsid w:val="00E04777"/>
  </w:style>
  <w:style w:type="paragraph" w:styleId="a5">
    <w:name w:val="Balloon Text"/>
    <w:basedOn w:val="a"/>
    <w:link w:val="Char1"/>
    <w:uiPriority w:val="99"/>
    <w:semiHidden/>
    <w:unhideWhenUsed/>
    <w:rsid w:val="00E6652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66529"/>
    <w:rPr>
      <w:rFonts w:ascii="Tahoma" w:hAnsi="Tahoma" w:cs="Tahoma"/>
      <w:sz w:val="16"/>
      <w:szCs w:val="16"/>
    </w:rPr>
  </w:style>
  <w:style w:type="paragraph" w:styleId="a6">
    <w:name w:val="List Paragraph"/>
    <w:basedOn w:val="a"/>
    <w:uiPriority w:val="34"/>
    <w:qFormat/>
    <w:rsid w:val="00E66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576</Words>
  <Characters>3113</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Georgios Poulios</dc:creator>
  <cp:lastModifiedBy>tritoselsa</cp:lastModifiedBy>
  <cp:revision>4</cp:revision>
  <dcterms:created xsi:type="dcterms:W3CDTF">2021-12-24T08:35:00Z</dcterms:created>
  <dcterms:modified xsi:type="dcterms:W3CDTF">2021-12-24T08:37:00Z</dcterms:modified>
</cp:coreProperties>
</file>