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19"/>
        <w:tblW w:w="94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3"/>
        <w:gridCol w:w="283"/>
        <w:gridCol w:w="4820"/>
      </w:tblGrid>
      <w:tr w:rsidR="00AC68AB" w14:paraId="30EBEC14" w14:textId="77777777" w:rsidTr="007E42BC">
        <w:trPr>
          <w:trHeight w:val="993"/>
        </w:trPr>
        <w:tc>
          <w:tcPr>
            <w:tcW w:w="4323" w:type="dxa"/>
            <w:hideMark/>
          </w:tcPr>
          <w:p w14:paraId="428B5D66" w14:textId="77777777" w:rsidR="00AC68AB" w:rsidRPr="00AC68AB" w:rsidRDefault="00374868" w:rsidP="00456ED1">
            <w:pPr>
              <w:ind w:right="-68"/>
              <w:jc w:val="center"/>
              <w:rPr>
                <w:rFonts w:ascii="Palatino Linotype" w:hAnsi="Palatino Linotype"/>
              </w:rPr>
            </w:pPr>
            <w:r w:rsidRPr="00AC68AB">
              <w:rPr>
                <w:rFonts w:ascii="Palatino Linotype" w:hAnsi="Palatino Linotype"/>
                <w:noProof/>
                <w:lang w:eastAsia="el-GR"/>
              </w:rPr>
              <w:drawing>
                <wp:inline distT="0" distB="0" distL="0" distR="0" wp14:anchorId="4140B449" wp14:editId="6A5133AD">
                  <wp:extent cx="579120" cy="571500"/>
                  <wp:effectExtent l="0" t="0" r="0" b="0"/>
                  <wp:docPr id="1" name="Εικόνα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</w:tcPr>
          <w:p w14:paraId="778AF1E3" w14:textId="77777777" w:rsidR="00AC68AB" w:rsidRPr="00AC68AB" w:rsidRDefault="00AC68AB" w:rsidP="00456ED1">
            <w:pPr>
              <w:rPr>
                <w:rFonts w:ascii="Palatino Linotype" w:hAnsi="Palatino Linotype"/>
              </w:rPr>
            </w:pPr>
          </w:p>
        </w:tc>
        <w:tc>
          <w:tcPr>
            <w:tcW w:w="4820" w:type="dxa"/>
            <w:hideMark/>
          </w:tcPr>
          <w:p w14:paraId="286E7785" w14:textId="7BB455E2" w:rsidR="00AC68AB" w:rsidRPr="004C7B26" w:rsidRDefault="004C7B26" w:rsidP="0011611F">
            <w:pPr>
              <w:ind w:left="-1134"/>
              <w:jc w:val="center"/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</w:pPr>
            <w:r>
              <w:rPr>
                <w:rFonts w:ascii="Palatino Linotype" w:hAnsi="Palatino Linotype"/>
                <w:b/>
                <w:sz w:val="34"/>
                <w:szCs w:val="34"/>
              </w:rPr>
              <w:t xml:space="preserve"> 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 xml:space="preserve">ΕΓΚΥΚΛΙΟΣ </w:t>
            </w:r>
            <w:r w:rsidR="001B5A62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3</w:t>
            </w:r>
            <w:r w:rsidR="0011611F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  <w:lang w:val="en-US"/>
              </w:rPr>
              <w:t>4</w:t>
            </w:r>
            <w:r w:rsidR="007E42BC">
              <w:rPr>
                <w:rFonts w:ascii="Palatino Linotype" w:hAnsi="Palatino Linotype"/>
                <w:b/>
                <w:spacing w:val="40"/>
                <w:sz w:val="34"/>
                <w:szCs w:val="34"/>
                <w:u w:val="double"/>
              </w:rPr>
              <w:t>η</w:t>
            </w:r>
            <w:r>
              <w:rPr>
                <w:rFonts w:ascii="Palatino Linotype" w:hAnsi="Palatino Linotype"/>
                <w:b/>
                <w:spacing w:val="40"/>
                <w:sz w:val="34"/>
                <w:szCs w:val="34"/>
              </w:rPr>
              <w:t xml:space="preserve"> </w:t>
            </w:r>
          </w:p>
        </w:tc>
      </w:tr>
      <w:tr w:rsidR="00AC68AB" w14:paraId="45C4DCB4" w14:textId="77777777" w:rsidTr="007E42BC">
        <w:trPr>
          <w:trHeight w:val="252"/>
        </w:trPr>
        <w:tc>
          <w:tcPr>
            <w:tcW w:w="4323" w:type="dxa"/>
            <w:hideMark/>
          </w:tcPr>
          <w:p w14:paraId="65CC8F09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</w:p>
        </w:tc>
        <w:tc>
          <w:tcPr>
            <w:tcW w:w="283" w:type="dxa"/>
          </w:tcPr>
          <w:p w14:paraId="739828F4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  <w:hideMark/>
          </w:tcPr>
          <w:p w14:paraId="2F680CEE" w14:textId="739E2A3D" w:rsidR="00AC68AB" w:rsidRPr="00DB19E4" w:rsidRDefault="004C7B26" w:rsidP="00DC1661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r w:rsidR="00AC68AB" w:rsidRPr="00AC68AB">
              <w:rPr>
                <w:rFonts w:ascii="Palatino Linotype" w:hAnsi="Palatino Linotype"/>
              </w:rPr>
              <w:t>Αθήνα</w:t>
            </w:r>
            <w:r w:rsidR="00AC68AB" w:rsidRPr="00AC68AB">
              <w:rPr>
                <w:rFonts w:ascii="Palatino Linotype" w:hAnsi="Palatino Linotype"/>
                <w:lang w:val="en-US"/>
              </w:rPr>
              <w:t xml:space="preserve">, </w:t>
            </w:r>
            <w:r w:rsidR="00720531">
              <w:rPr>
                <w:rFonts w:ascii="Palatino Linotype" w:hAnsi="Palatino Linotype"/>
                <w:lang w:val="en-US"/>
              </w:rPr>
              <w:t>3</w:t>
            </w:r>
            <w:r w:rsidR="00DB19E4">
              <w:rPr>
                <w:rFonts w:ascii="Palatino Linotype" w:hAnsi="Palatino Linotype"/>
              </w:rPr>
              <w:t xml:space="preserve"> Νοεμβρίου 2022</w:t>
            </w:r>
          </w:p>
        </w:tc>
      </w:tr>
      <w:tr w:rsidR="00AC68AB" w14:paraId="3CE3AA3B" w14:textId="77777777" w:rsidTr="007E42BC">
        <w:trPr>
          <w:trHeight w:val="236"/>
        </w:trPr>
        <w:tc>
          <w:tcPr>
            <w:tcW w:w="4323" w:type="dxa"/>
            <w:hideMark/>
          </w:tcPr>
          <w:p w14:paraId="2C53C1DB" w14:textId="77777777" w:rsidR="004C7B26" w:rsidRDefault="004C7B26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ΕΛΛΗΝΙΚΗ ΔΗΜΟΚΡΑΤΙΑ </w:t>
            </w:r>
          </w:p>
          <w:p w14:paraId="2440A795" w14:textId="77777777" w:rsidR="00AC68AB" w:rsidRPr="00AC68AB" w:rsidRDefault="00AC68AB" w:rsidP="002965C5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 xml:space="preserve">ΥΠΟΥΡΓΕΙΟ ΔΙΚΑΙΟΣΥΝΗΣ </w:t>
            </w:r>
          </w:p>
        </w:tc>
        <w:tc>
          <w:tcPr>
            <w:tcW w:w="283" w:type="dxa"/>
          </w:tcPr>
          <w:p w14:paraId="5F69BB5F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sz w:val="16"/>
              </w:rPr>
            </w:pPr>
          </w:p>
        </w:tc>
        <w:tc>
          <w:tcPr>
            <w:tcW w:w="4820" w:type="dxa"/>
          </w:tcPr>
          <w:p w14:paraId="764606D9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</w:rPr>
            </w:pPr>
          </w:p>
          <w:p w14:paraId="42687880" w14:textId="14F12C91" w:rsidR="007E42BC" w:rsidRPr="0011611F" w:rsidRDefault="004C7B26" w:rsidP="00F70F83">
            <w:pPr>
              <w:spacing w:after="0" w:line="240" w:lineRule="auto"/>
              <w:ind w:right="-7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="00AC68AB" w:rsidRPr="00AC68AB">
              <w:rPr>
                <w:rFonts w:ascii="Palatino Linotype" w:hAnsi="Palatino Linotype"/>
              </w:rPr>
              <w:t>Αριθμ</w:t>
            </w:r>
            <w:proofErr w:type="spellEnd"/>
            <w:r w:rsidR="00AC68AB" w:rsidRPr="00AC68AB">
              <w:rPr>
                <w:rFonts w:ascii="Palatino Linotype" w:hAnsi="Palatino Linotype"/>
              </w:rPr>
              <w:t xml:space="preserve">. </w:t>
            </w:r>
            <w:proofErr w:type="spellStart"/>
            <w:r w:rsidR="00AC68AB" w:rsidRPr="00AC68AB">
              <w:rPr>
                <w:rFonts w:ascii="Palatino Linotype" w:hAnsi="Palatino Linotype"/>
              </w:rPr>
              <w:t>πρωτ</w:t>
            </w:r>
            <w:proofErr w:type="spellEnd"/>
            <w:r w:rsidR="00AC68AB" w:rsidRPr="00AC68AB">
              <w:rPr>
                <w:rFonts w:ascii="Palatino Linotype" w:hAnsi="Palatino Linotype"/>
              </w:rPr>
              <w:t>.</w:t>
            </w:r>
            <w:r w:rsidR="0011611F" w:rsidRPr="0011611F">
              <w:rPr>
                <w:rFonts w:ascii="Palatino Linotype" w:hAnsi="Palatino Linotype"/>
              </w:rPr>
              <w:t xml:space="preserve"> </w:t>
            </w:r>
            <w:r w:rsidR="0011611F" w:rsidRPr="0011611F">
              <w:rPr>
                <w:rFonts w:ascii="Palatino Linotype" w:hAnsi="Palatino Linotype"/>
                <w:b/>
              </w:rPr>
              <w:t>3</w:t>
            </w:r>
            <w:r w:rsidR="00F70F83">
              <w:rPr>
                <w:rFonts w:ascii="Palatino Linotype" w:hAnsi="Palatino Linotype"/>
                <w:b/>
              </w:rPr>
              <w:t>08</w:t>
            </w:r>
          </w:p>
        </w:tc>
      </w:tr>
      <w:tr w:rsidR="00AC68AB" w14:paraId="11C9B5EA" w14:textId="77777777" w:rsidTr="007E42BC">
        <w:trPr>
          <w:trHeight w:val="236"/>
        </w:trPr>
        <w:tc>
          <w:tcPr>
            <w:tcW w:w="4323" w:type="dxa"/>
            <w:hideMark/>
          </w:tcPr>
          <w:p w14:paraId="05066A36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 xml:space="preserve">ΣΥΝΤΟΝΙΣΤΙΚΗ ΕΠΙΤΡΟΠΗ </w:t>
            </w:r>
          </w:p>
          <w:p w14:paraId="622545C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ΣΥΜΒΟΛΑΙΟΓΡΑΦΙΚΩΝ</w:t>
            </w:r>
          </w:p>
          <w:p w14:paraId="4AF1B010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b/>
                <w:sz w:val="18"/>
              </w:rPr>
            </w:pPr>
            <w:r w:rsidRPr="00AC68AB">
              <w:rPr>
                <w:rFonts w:ascii="Palatino Linotype" w:hAnsi="Palatino Linotype"/>
                <w:b/>
                <w:sz w:val="18"/>
              </w:rPr>
              <w:t>ΣΥΛΛΟΓΩΝ ΕΛΛΑΔΟΣ</w:t>
            </w:r>
          </w:p>
          <w:p w14:paraId="34FC436F" w14:textId="77777777" w:rsidR="00AC68AB" w:rsidRPr="00AC68AB" w:rsidRDefault="00AC68AB" w:rsidP="00456ED1">
            <w:pPr>
              <w:spacing w:after="0" w:line="240" w:lineRule="auto"/>
              <w:ind w:right="-68"/>
              <w:jc w:val="center"/>
              <w:rPr>
                <w:rFonts w:ascii="Palatino Linotype" w:hAnsi="Palatino Linotype"/>
                <w:sz w:val="18"/>
              </w:rPr>
            </w:pPr>
            <w:r w:rsidRPr="00AC68AB">
              <w:rPr>
                <w:rFonts w:ascii="Palatino Linotype" w:hAnsi="Palatino Linotype"/>
                <w:sz w:val="18"/>
              </w:rPr>
              <w:t>-----------</w:t>
            </w:r>
          </w:p>
        </w:tc>
        <w:tc>
          <w:tcPr>
            <w:tcW w:w="283" w:type="dxa"/>
          </w:tcPr>
          <w:p w14:paraId="4CB3C933" w14:textId="77777777" w:rsidR="00AC68AB" w:rsidRPr="00AC68AB" w:rsidRDefault="00AC68AB" w:rsidP="00456ED1">
            <w:pPr>
              <w:spacing w:after="0" w:line="240" w:lineRule="auto"/>
              <w:rPr>
                <w:rFonts w:ascii="Palatino Linotype" w:hAnsi="Palatino Linotype"/>
                <w:sz w:val="16"/>
              </w:rPr>
            </w:pPr>
          </w:p>
        </w:tc>
        <w:tc>
          <w:tcPr>
            <w:tcW w:w="4820" w:type="dxa"/>
          </w:tcPr>
          <w:p w14:paraId="283A7522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65AC5764" w14:textId="77777777" w:rsidR="00AC68AB" w:rsidRPr="00AC68AB" w:rsidRDefault="00AC68AB" w:rsidP="00456ED1">
            <w:pPr>
              <w:spacing w:after="0" w:line="240" w:lineRule="auto"/>
              <w:ind w:right="-70"/>
              <w:rPr>
                <w:rFonts w:ascii="Palatino Linotype" w:hAnsi="Palatino Linotype"/>
                <w:b/>
                <w:sz w:val="20"/>
              </w:rPr>
            </w:pPr>
          </w:p>
          <w:p w14:paraId="1FA18074" w14:textId="77777777" w:rsidR="00AC68AB" w:rsidRPr="00AC68AB" w:rsidRDefault="00AC68AB" w:rsidP="00456ED1">
            <w:pPr>
              <w:spacing w:after="0" w:line="240" w:lineRule="auto"/>
              <w:ind w:right="-68"/>
              <w:rPr>
                <w:rFonts w:ascii="Palatino Linotype" w:hAnsi="Palatino Linotype" w:cs="Lucida Sans Unicode"/>
                <w:b/>
                <w:u w:val="single"/>
              </w:rPr>
            </w:pPr>
            <w:r w:rsidRPr="00AC68AB">
              <w:rPr>
                <w:rFonts w:ascii="Palatino Linotype" w:hAnsi="Palatino Linotype" w:cs="Lucida Sans Unicode"/>
                <w:b/>
                <w:u w:val="single"/>
              </w:rPr>
              <w:t>ΠΡΟΣ</w:t>
            </w:r>
          </w:p>
        </w:tc>
      </w:tr>
      <w:tr w:rsidR="00AC68AB" w14:paraId="18FC8760" w14:textId="77777777" w:rsidTr="007E42BC">
        <w:trPr>
          <w:trHeight w:val="899"/>
        </w:trPr>
        <w:tc>
          <w:tcPr>
            <w:tcW w:w="4323" w:type="dxa"/>
            <w:hideMark/>
          </w:tcPr>
          <w:p w14:paraId="02548856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</w:rPr>
            </w:pPr>
            <w:proofErr w:type="spellStart"/>
            <w:r w:rsidRPr="00AC68AB">
              <w:rPr>
                <w:rFonts w:ascii="Palatino Linotype" w:hAnsi="Palatino Linotype"/>
                <w:sz w:val="16"/>
              </w:rPr>
              <w:t>Ταχ.Δ</w:t>
            </w:r>
            <w:proofErr w:type="spellEnd"/>
            <w:r w:rsidRPr="00AC68AB">
              <w:rPr>
                <w:rFonts w:ascii="Palatino Linotype" w:hAnsi="Palatino Linotype"/>
                <w:sz w:val="16"/>
              </w:rPr>
              <w:t>/</w:t>
            </w:r>
            <w:proofErr w:type="spellStart"/>
            <w:r w:rsidRPr="00AC68AB">
              <w:rPr>
                <w:rFonts w:ascii="Palatino Linotype" w:hAnsi="Palatino Linotype"/>
                <w:sz w:val="16"/>
              </w:rPr>
              <w:t>νση</w:t>
            </w:r>
            <w:proofErr w:type="spellEnd"/>
            <w:r w:rsidR="004C7B26">
              <w:rPr>
                <w:rFonts w:ascii="Palatino Linotype" w:hAnsi="Palatino Linotype"/>
                <w:sz w:val="16"/>
              </w:rPr>
              <w:t xml:space="preserve">  </w:t>
            </w:r>
            <w:r w:rsidRPr="00AC68AB">
              <w:rPr>
                <w:rFonts w:ascii="Palatino Linotype" w:hAnsi="Palatino Linotype"/>
                <w:sz w:val="16"/>
              </w:rPr>
              <w:t>: Γ. Γενναδίου 4 - Τ.Κ.106 78, Αθήνα</w:t>
            </w:r>
          </w:p>
          <w:p w14:paraId="7FFEF2CD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</w:rPr>
              <w:t>Τηλέφωνα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210-3307450,60,70,80,90</w:t>
            </w:r>
          </w:p>
          <w:p w14:paraId="72B59F14" w14:textId="77777777" w:rsidR="00AC68AB" w:rsidRPr="00AC68AB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fr-FR"/>
              </w:rPr>
              <w:t>FAX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: 210-3848335</w:t>
            </w:r>
          </w:p>
          <w:p w14:paraId="3CA4B5BB" w14:textId="016CAE33" w:rsidR="00AC68AB" w:rsidRPr="00FF47C3" w:rsidRDefault="00AC68AB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 w:rsidRPr="00AC68AB">
              <w:rPr>
                <w:rFonts w:ascii="Palatino Linotype" w:hAnsi="Palatino Linotype"/>
                <w:sz w:val="16"/>
                <w:lang w:val="de-DE"/>
              </w:rPr>
              <w:t>E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>-</w:t>
            </w:r>
            <w:r w:rsidRPr="00AC68AB">
              <w:rPr>
                <w:rFonts w:ascii="Palatino Linotype" w:hAnsi="Palatino Linotype"/>
                <w:sz w:val="16"/>
                <w:lang w:val="de-DE"/>
              </w:rPr>
              <w:t>mail</w:t>
            </w:r>
            <w:r w:rsidR="004C7B26" w:rsidRPr="00FB5B45">
              <w:rPr>
                <w:rFonts w:ascii="Palatino Linotype" w:hAnsi="Palatino Linotype"/>
                <w:sz w:val="16"/>
                <w:lang w:val="fr-FR"/>
              </w:rPr>
              <w:t xml:space="preserve">        </w:t>
            </w:r>
            <w:r w:rsidR="004C7B26">
              <w:rPr>
                <w:rFonts w:ascii="Palatino Linotype" w:hAnsi="Palatino Linotype"/>
                <w:sz w:val="16"/>
                <w:lang w:val="fr-FR"/>
              </w:rPr>
              <w:t xml:space="preserve"> </w:t>
            </w:r>
            <w:r w:rsidRPr="00AC68AB">
              <w:rPr>
                <w:rFonts w:ascii="Palatino Linotype" w:hAnsi="Palatino Linotype"/>
                <w:sz w:val="16"/>
                <w:lang w:val="fr-FR"/>
              </w:rPr>
              <w:t xml:space="preserve">: 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notaries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@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notariat</w:t>
            </w:r>
            <w:proofErr w:type="spellEnd"/>
            <w:r w:rsidR="00FF47C3" w:rsidRPr="00F8492B">
              <w:rPr>
                <w:rFonts w:ascii="Palatino Linotype" w:hAnsi="Palatino Linotype"/>
                <w:sz w:val="16"/>
                <w:lang w:val="fr-FR"/>
              </w:rPr>
              <w:t>.</w:t>
            </w:r>
            <w:proofErr w:type="spellStart"/>
            <w:r w:rsidR="00FF47C3" w:rsidRPr="00F8492B">
              <w:rPr>
                <w:rFonts w:ascii="Palatino Linotype" w:hAnsi="Palatino Linotype"/>
                <w:sz w:val="16"/>
                <w:lang w:val="de-DE"/>
              </w:rPr>
              <w:t>gr</w:t>
            </w:r>
            <w:proofErr w:type="spellEnd"/>
          </w:p>
          <w:p w14:paraId="7173427D" w14:textId="20696865" w:rsidR="00FF47C3" w:rsidRPr="00FF47C3" w:rsidRDefault="00FF47C3" w:rsidP="00456ED1">
            <w:pPr>
              <w:spacing w:after="0" w:line="240" w:lineRule="auto"/>
              <w:ind w:right="-70"/>
              <w:jc w:val="both"/>
              <w:rPr>
                <w:rFonts w:ascii="Palatino Linotype" w:hAnsi="Palatino Linotype"/>
                <w:sz w:val="16"/>
                <w:lang w:val="fr-FR"/>
              </w:rPr>
            </w:pPr>
            <w:r>
              <w:rPr>
                <w:rFonts w:ascii="Palatino Linotype" w:hAnsi="Palatino Linotype"/>
                <w:sz w:val="16"/>
              </w:rPr>
              <w:t xml:space="preserve">Πληροφορίες: </w:t>
            </w:r>
            <w:r w:rsidR="00DB19E4">
              <w:rPr>
                <w:rFonts w:ascii="Palatino Linotype" w:hAnsi="Palatino Linotype"/>
                <w:sz w:val="16"/>
              </w:rPr>
              <w:t>Θεόδωρος Χαλκίδης</w:t>
            </w:r>
          </w:p>
          <w:p w14:paraId="15DC9D54" w14:textId="12E89A36" w:rsidR="00AC68AB" w:rsidRPr="00FF47C3" w:rsidRDefault="00AC68AB" w:rsidP="00456ED1">
            <w:pPr>
              <w:spacing w:after="0" w:line="240" w:lineRule="auto"/>
              <w:ind w:right="-68"/>
              <w:jc w:val="both"/>
              <w:rPr>
                <w:rFonts w:ascii="Palatino Linotype" w:hAnsi="Palatino Linotype"/>
                <w:sz w:val="16"/>
                <w:lang w:val="fr-FR"/>
              </w:rPr>
            </w:pPr>
          </w:p>
        </w:tc>
        <w:tc>
          <w:tcPr>
            <w:tcW w:w="283" w:type="dxa"/>
          </w:tcPr>
          <w:p w14:paraId="4B8C638D" w14:textId="77777777" w:rsidR="00AC68AB" w:rsidRPr="00FF47C3" w:rsidRDefault="00AC68AB" w:rsidP="00456ED1">
            <w:pPr>
              <w:spacing w:after="0" w:line="240" w:lineRule="auto"/>
              <w:rPr>
                <w:rFonts w:ascii="Palatino Linotype" w:hAnsi="Palatino Linotype"/>
                <w:b/>
                <w:lang w:val="fr-FR"/>
              </w:rPr>
            </w:pPr>
          </w:p>
        </w:tc>
        <w:tc>
          <w:tcPr>
            <w:tcW w:w="4820" w:type="dxa"/>
            <w:hideMark/>
          </w:tcPr>
          <w:p w14:paraId="63D3EF5D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 xml:space="preserve">Όλους τους συμβολαιογράφους </w:t>
            </w:r>
          </w:p>
          <w:p w14:paraId="5492A624" w14:textId="77777777" w:rsidR="00AC68AB" w:rsidRPr="00AC68AB" w:rsidRDefault="00AC68AB" w:rsidP="00456ED1">
            <w:pPr>
              <w:spacing w:after="0" w:line="240" w:lineRule="auto"/>
              <w:ind w:right="497"/>
              <w:rPr>
                <w:rFonts w:ascii="Palatino Linotype" w:hAnsi="Palatino Linotype" w:cs="Tahoma"/>
                <w:bCs/>
              </w:rPr>
            </w:pPr>
            <w:r w:rsidRPr="00AC68AB">
              <w:rPr>
                <w:rFonts w:ascii="Palatino Linotype" w:hAnsi="Palatino Linotype" w:cs="Tahoma"/>
                <w:bCs/>
              </w:rPr>
              <w:t>της χώρας</w:t>
            </w:r>
          </w:p>
        </w:tc>
      </w:tr>
    </w:tbl>
    <w:p w14:paraId="4223147A" w14:textId="2D653789" w:rsidR="00EA23CA" w:rsidRPr="0017741C" w:rsidRDefault="005B579E" w:rsidP="00D32376">
      <w:pPr>
        <w:spacing w:before="120" w:after="240" w:line="240" w:lineRule="auto"/>
        <w:ind w:right="-51"/>
        <w:jc w:val="both"/>
        <w:rPr>
          <w:rFonts w:ascii="Palatino Linotype" w:hAnsi="Palatino Linotype" w:cs="Tahoma"/>
          <w:b/>
          <w:sz w:val="28"/>
          <w:szCs w:val="28"/>
          <w:lang w:eastAsia="x-none"/>
        </w:rPr>
      </w:pPr>
      <w:r w:rsidRPr="0017741C">
        <w:rPr>
          <w:rFonts w:ascii="Palatino Linotype" w:hAnsi="Palatino Linotype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17741C">
        <w:rPr>
          <w:rFonts w:ascii="Palatino Linotype" w:hAnsi="Palatino Linotype" w:cs="Tahoma"/>
          <w:b/>
          <w:sz w:val="28"/>
          <w:szCs w:val="28"/>
          <w:lang w:eastAsia="x-none"/>
        </w:rPr>
        <w:t xml:space="preserve">: </w:t>
      </w:r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«</w:t>
      </w:r>
      <w:bookmarkStart w:id="0" w:name="_Hlk118360630"/>
      <w:r w:rsidR="00720531" w:rsidRPr="00720531">
        <w:rPr>
          <w:rFonts w:ascii="Palatino Linotype" w:hAnsi="Palatino Linotype" w:cs="Tahoma"/>
          <w:b/>
          <w:i/>
          <w:sz w:val="28"/>
          <w:szCs w:val="28"/>
          <w:lang w:eastAsia="x-none"/>
        </w:rPr>
        <w:t>Δήλωση</w:t>
      </w:r>
      <w:r w:rsidR="007C1E32" w:rsidRPr="007C1E32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 </w:t>
      </w:r>
      <w:r w:rsidR="007C1E32">
        <w:rPr>
          <w:rFonts w:ascii="Palatino Linotype" w:hAnsi="Palatino Linotype" w:cs="Tahoma"/>
          <w:b/>
          <w:i/>
          <w:sz w:val="28"/>
          <w:szCs w:val="28"/>
          <w:lang w:eastAsia="x-none"/>
        </w:rPr>
        <w:t>φόρου</w:t>
      </w:r>
      <w:r w:rsidR="00720531" w:rsidRPr="00720531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 κλ</w:t>
      </w:r>
      <w:r w:rsidR="00A973AE">
        <w:rPr>
          <w:rFonts w:ascii="Palatino Linotype" w:hAnsi="Palatino Linotype" w:cs="Tahoma"/>
          <w:b/>
          <w:i/>
          <w:sz w:val="28"/>
          <w:szCs w:val="28"/>
          <w:lang w:eastAsia="x-none"/>
        </w:rPr>
        <w:t xml:space="preserve">ηρονομιάς μέσω της εφαρμογής </w:t>
      </w:r>
      <w:proofErr w:type="spellStart"/>
      <w:r w:rsidR="00A973AE">
        <w:rPr>
          <w:rFonts w:ascii="Palatino Linotype" w:hAnsi="Palatino Linotype" w:cs="Tahoma"/>
          <w:b/>
          <w:i/>
          <w:sz w:val="28"/>
          <w:szCs w:val="28"/>
          <w:lang w:eastAsia="x-none"/>
        </w:rPr>
        <w:t>my</w:t>
      </w:r>
      <w:r w:rsidR="00720531" w:rsidRPr="00720531">
        <w:rPr>
          <w:rFonts w:ascii="Palatino Linotype" w:hAnsi="Palatino Linotype" w:cs="Tahoma"/>
          <w:b/>
          <w:i/>
          <w:sz w:val="28"/>
          <w:szCs w:val="28"/>
          <w:lang w:eastAsia="x-none"/>
        </w:rPr>
        <w:t>P</w:t>
      </w:r>
      <w:r w:rsidR="00A973AE" w:rsidRPr="00720531">
        <w:rPr>
          <w:rFonts w:ascii="Palatino Linotype" w:hAnsi="Palatino Linotype" w:cs="Tahoma"/>
          <w:b/>
          <w:i/>
          <w:sz w:val="28"/>
          <w:szCs w:val="28"/>
          <w:lang w:eastAsia="x-none"/>
        </w:rPr>
        <w:t>ropert</w:t>
      </w:r>
      <w:r w:rsidR="00A43080" w:rsidRPr="00720531">
        <w:rPr>
          <w:rFonts w:ascii="Palatino Linotype" w:hAnsi="Palatino Linotype" w:cs="Tahoma"/>
          <w:b/>
          <w:i/>
          <w:sz w:val="28"/>
          <w:szCs w:val="28"/>
          <w:lang w:eastAsia="x-none"/>
        </w:rPr>
        <w:t>y</w:t>
      </w:r>
      <w:bookmarkEnd w:id="0"/>
      <w:proofErr w:type="spellEnd"/>
      <w:r w:rsidR="00026D8B" w:rsidRPr="0017741C">
        <w:rPr>
          <w:rFonts w:ascii="Palatino Linotype" w:hAnsi="Palatino Linotype" w:cs="Tahoma"/>
          <w:b/>
          <w:sz w:val="28"/>
          <w:szCs w:val="28"/>
          <w:lang w:eastAsia="x-none"/>
        </w:rPr>
        <w:t>»</w:t>
      </w:r>
    </w:p>
    <w:p w14:paraId="5397A63F" w14:textId="352E12FD" w:rsidR="00AC68AB" w:rsidRPr="0017741C" w:rsidRDefault="00AC68AB" w:rsidP="0048659D">
      <w:pPr>
        <w:spacing w:after="0" w:line="480" w:lineRule="auto"/>
        <w:ind w:right="-51" w:firstLine="720"/>
        <w:jc w:val="both"/>
        <w:rPr>
          <w:rFonts w:ascii="Palatino Linotype" w:hAnsi="Palatino Linotype" w:cs="Tahoma"/>
          <w:sz w:val="24"/>
          <w:szCs w:val="24"/>
          <w:lang w:eastAsia="x-none"/>
        </w:rPr>
      </w:pPr>
      <w:r w:rsidRPr="0017741C">
        <w:rPr>
          <w:rFonts w:ascii="Palatino Linotype" w:hAnsi="Palatino Linotype" w:cs="Tahoma"/>
          <w:sz w:val="24"/>
          <w:szCs w:val="24"/>
          <w:lang w:eastAsia="x-none"/>
        </w:rPr>
        <w:t>Κυρίες και κύριοι συνάδελφοι</w:t>
      </w:r>
      <w:r w:rsidR="009E7D57" w:rsidRPr="0017741C">
        <w:rPr>
          <w:rFonts w:ascii="Palatino Linotype" w:hAnsi="Palatino Linotype" w:cs="Tahoma"/>
          <w:sz w:val="24"/>
          <w:szCs w:val="24"/>
          <w:lang w:eastAsia="x-none"/>
        </w:rPr>
        <w:t>,</w:t>
      </w:r>
    </w:p>
    <w:p w14:paraId="34EF173E" w14:textId="7FDBF355" w:rsidR="00720531" w:rsidRDefault="00EA23CA" w:rsidP="0048659D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17741C">
        <w:rPr>
          <w:rFonts w:ascii="Palatino Linotype" w:hAnsi="Palatino Linotype"/>
          <w:sz w:val="24"/>
          <w:szCs w:val="24"/>
        </w:rPr>
        <w:t xml:space="preserve">Σας </w:t>
      </w:r>
      <w:r w:rsidR="00DB19E4" w:rsidRPr="0017741C">
        <w:rPr>
          <w:rFonts w:ascii="Palatino Linotype" w:hAnsi="Palatino Linotype"/>
          <w:sz w:val="24"/>
          <w:szCs w:val="24"/>
        </w:rPr>
        <w:t>ενημερώνουμε</w:t>
      </w:r>
      <w:r w:rsidR="0017741C">
        <w:rPr>
          <w:rFonts w:ascii="Palatino Linotype" w:hAnsi="Palatino Linotype"/>
          <w:sz w:val="24"/>
          <w:szCs w:val="24"/>
        </w:rPr>
        <w:t>,</w:t>
      </w:r>
      <w:r w:rsidR="00DB19E4" w:rsidRPr="0017741C">
        <w:rPr>
          <w:rFonts w:ascii="Palatino Linotype" w:hAnsi="Palatino Linotype"/>
          <w:sz w:val="24"/>
          <w:szCs w:val="24"/>
        </w:rPr>
        <w:t xml:space="preserve"> ότι με τ</w:t>
      </w:r>
      <w:r w:rsidR="00720531">
        <w:rPr>
          <w:rFonts w:ascii="Palatino Linotype" w:hAnsi="Palatino Linotype"/>
          <w:sz w:val="24"/>
          <w:szCs w:val="24"/>
        </w:rPr>
        <w:t xml:space="preserve">ην υπ’ </w:t>
      </w:r>
      <w:proofErr w:type="spellStart"/>
      <w:r w:rsidR="00720531">
        <w:rPr>
          <w:rFonts w:ascii="Palatino Linotype" w:hAnsi="Palatino Linotype"/>
          <w:sz w:val="24"/>
          <w:szCs w:val="24"/>
        </w:rPr>
        <w:t>αριθ</w:t>
      </w:r>
      <w:r w:rsidR="00E74811">
        <w:rPr>
          <w:rFonts w:ascii="Palatino Linotype" w:hAnsi="Palatino Linotype"/>
          <w:sz w:val="24"/>
          <w:szCs w:val="24"/>
        </w:rPr>
        <w:t>μ</w:t>
      </w:r>
      <w:proofErr w:type="spellEnd"/>
      <w:r w:rsidR="00720531">
        <w:rPr>
          <w:rFonts w:ascii="Palatino Linotype" w:hAnsi="Palatino Linotype"/>
          <w:sz w:val="24"/>
          <w:szCs w:val="24"/>
        </w:rPr>
        <w:t>. Α.</w:t>
      </w:r>
      <w:r w:rsidR="00E74811" w:rsidRPr="00E74811">
        <w:rPr>
          <w:rFonts w:ascii="Palatino Linotype" w:hAnsi="Palatino Linotype"/>
          <w:sz w:val="24"/>
          <w:szCs w:val="24"/>
        </w:rPr>
        <w:t xml:space="preserve"> </w:t>
      </w:r>
      <w:r w:rsidR="00720531">
        <w:rPr>
          <w:rFonts w:ascii="Palatino Linotype" w:hAnsi="Palatino Linotype"/>
          <w:sz w:val="24"/>
          <w:szCs w:val="24"/>
        </w:rPr>
        <w:t>1151/31.10.2022 απόφ</w:t>
      </w:r>
      <w:r w:rsidR="00720531">
        <w:rPr>
          <w:rFonts w:ascii="Palatino Linotype" w:hAnsi="Palatino Linotype"/>
          <w:sz w:val="24"/>
          <w:szCs w:val="24"/>
        </w:rPr>
        <w:t>α</w:t>
      </w:r>
      <w:r w:rsidR="00720531">
        <w:rPr>
          <w:rFonts w:ascii="Palatino Linotype" w:hAnsi="Palatino Linotype"/>
          <w:sz w:val="24"/>
          <w:szCs w:val="24"/>
        </w:rPr>
        <w:t>ση του κ. Διοικητή ΑΑΔΕ (Β</w:t>
      </w:r>
      <w:r w:rsidR="00E74811" w:rsidRPr="00E74811">
        <w:rPr>
          <w:rFonts w:ascii="Palatino Linotype" w:hAnsi="Palatino Linotype"/>
          <w:sz w:val="24"/>
          <w:szCs w:val="24"/>
        </w:rPr>
        <w:t xml:space="preserve">’ </w:t>
      </w:r>
      <w:r w:rsidR="00720531">
        <w:rPr>
          <w:rFonts w:ascii="Palatino Linotype" w:hAnsi="Palatino Linotype"/>
          <w:sz w:val="24"/>
          <w:szCs w:val="24"/>
        </w:rPr>
        <w:t>5603/01.11.2022) καθορίζεται ο τρόπος</w:t>
      </w:r>
      <w:r w:rsidR="00720531" w:rsidRPr="00720531">
        <w:rPr>
          <w:rFonts w:ascii="Palatino Linotype" w:hAnsi="Palatino Linotype"/>
          <w:sz w:val="24"/>
          <w:szCs w:val="24"/>
        </w:rPr>
        <w:t>, το π</w:t>
      </w:r>
      <w:r w:rsidR="00720531" w:rsidRPr="00720531">
        <w:rPr>
          <w:rFonts w:ascii="Palatino Linotype" w:hAnsi="Palatino Linotype"/>
          <w:sz w:val="24"/>
          <w:szCs w:val="24"/>
        </w:rPr>
        <w:t>ε</w:t>
      </w:r>
      <w:r w:rsidR="00720531" w:rsidRPr="00720531">
        <w:rPr>
          <w:rFonts w:ascii="Palatino Linotype" w:hAnsi="Palatino Linotype"/>
          <w:sz w:val="24"/>
          <w:szCs w:val="24"/>
        </w:rPr>
        <w:t>ριεχ</w:t>
      </w:r>
      <w:r w:rsidR="00720531">
        <w:rPr>
          <w:rFonts w:ascii="Palatino Linotype" w:hAnsi="Palatino Linotype"/>
          <w:sz w:val="24"/>
          <w:szCs w:val="24"/>
        </w:rPr>
        <w:t>όμενο, ο χρόνος</w:t>
      </w:r>
      <w:r w:rsidR="007C1E32">
        <w:rPr>
          <w:rFonts w:ascii="Palatino Linotype" w:hAnsi="Palatino Linotype"/>
          <w:sz w:val="24"/>
          <w:szCs w:val="24"/>
        </w:rPr>
        <w:t>,</w:t>
      </w:r>
      <w:r w:rsidR="00720531">
        <w:rPr>
          <w:rFonts w:ascii="Palatino Linotype" w:hAnsi="Palatino Linotype"/>
          <w:sz w:val="24"/>
          <w:szCs w:val="24"/>
        </w:rPr>
        <w:t xml:space="preserve"> η διαδικασία και κάθε άλλο θέμα σχετικό </w:t>
      </w:r>
      <w:r w:rsidR="00720531" w:rsidRPr="00720531">
        <w:rPr>
          <w:rFonts w:ascii="Palatino Linotype" w:hAnsi="Palatino Linotype"/>
          <w:sz w:val="24"/>
          <w:szCs w:val="24"/>
        </w:rPr>
        <w:t xml:space="preserve">με την </w:t>
      </w:r>
      <w:r w:rsidR="00720531" w:rsidRPr="00720531">
        <w:rPr>
          <w:rFonts w:ascii="Palatino Linotype" w:hAnsi="Palatino Linotype"/>
          <w:sz w:val="24"/>
          <w:szCs w:val="24"/>
        </w:rPr>
        <w:t>η</w:t>
      </w:r>
      <w:r w:rsidR="00720531" w:rsidRPr="00720531">
        <w:rPr>
          <w:rFonts w:ascii="Palatino Linotype" w:hAnsi="Palatino Linotype"/>
          <w:sz w:val="24"/>
          <w:szCs w:val="24"/>
        </w:rPr>
        <w:t>λεκτρονική υποβολή της δήλωσης φόρου κληρονομιάς κινητών και ακιν</w:t>
      </w:r>
      <w:r w:rsidR="00720531" w:rsidRPr="00720531">
        <w:rPr>
          <w:rFonts w:ascii="Palatino Linotype" w:hAnsi="Palatino Linotype"/>
          <w:sz w:val="24"/>
          <w:szCs w:val="24"/>
        </w:rPr>
        <w:t>ή</w:t>
      </w:r>
      <w:r w:rsidR="00720531" w:rsidRPr="00720531">
        <w:rPr>
          <w:rFonts w:ascii="Palatino Linotype" w:hAnsi="Palatino Linotype"/>
          <w:sz w:val="24"/>
          <w:szCs w:val="24"/>
        </w:rPr>
        <w:t>των εντός</w:t>
      </w:r>
      <w:r w:rsidR="00720531">
        <w:rPr>
          <w:rFonts w:ascii="Palatino Linotype" w:hAnsi="Palatino Linotype"/>
          <w:sz w:val="24"/>
          <w:szCs w:val="24"/>
        </w:rPr>
        <w:t xml:space="preserve"> </w:t>
      </w:r>
      <w:r w:rsidR="00720531" w:rsidRPr="00720531">
        <w:rPr>
          <w:rFonts w:ascii="Palatino Linotype" w:hAnsi="Palatino Linotype"/>
          <w:sz w:val="24"/>
          <w:szCs w:val="24"/>
        </w:rPr>
        <w:t>αντικειμενικού συστήματος</w:t>
      </w:r>
      <w:r w:rsidR="00720531">
        <w:rPr>
          <w:rFonts w:ascii="Palatino Linotype" w:hAnsi="Palatino Linotype"/>
          <w:sz w:val="24"/>
          <w:szCs w:val="24"/>
        </w:rPr>
        <w:t>.</w:t>
      </w:r>
    </w:p>
    <w:p w14:paraId="783ABAF0" w14:textId="1F3DF788" w:rsidR="00795F16" w:rsidRDefault="00795F16" w:rsidP="004D3623">
      <w:pPr>
        <w:spacing w:after="12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Η </w:t>
      </w:r>
      <w:r w:rsidRPr="00795F16">
        <w:rPr>
          <w:rFonts w:ascii="Palatino Linotype" w:hAnsi="Palatino Linotype"/>
          <w:sz w:val="24"/>
          <w:szCs w:val="24"/>
        </w:rPr>
        <w:t xml:space="preserve">Δήλωση </w:t>
      </w:r>
      <w:r w:rsidR="007C1E32">
        <w:rPr>
          <w:rFonts w:ascii="Palatino Linotype" w:hAnsi="Palatino Linotype"/>
          <w:sz w:val="24"/>
          <w:szCs w:val="24"/>
        </w:rPr>
        <w:t xml:space="preserve">φόρου </w:t>
      </w:r>
      <w:r w:rsidRPr="00795F16">
        <w:rPr>
          <w:rFonts w:ascii="Palatino Linotype" w:hAnsi="Palatino Linotype"/>
          <w:sz w:val="24"/>
          <w:szCs w:val="24"/>
        </w:rPr>
        <w:t>κλ</w:t>
      </w:r>
      <w:r w:rsidR="007E2E04">
        <w:rPr>
          <w:rFonts w:ascii="Palatino Linotype" w:hAnsi="Palatino Linotype"/>
          <w:sz w:val="24"/>
          <w:szCs w:val="24"/>
        </w:rPr>
        <w:t xml:space="preserve">ηρονομιάς μέσω της εφαρμογής </w:t>
      </w:r>
      <w:proofErr w:type="spellStart"/>
      <w:r w:rsidR="007E2E04">
        <w:rPr>
          <w:rFonts w:ascii="Palatino Linotype" w:hAnsi="Palatino Linotype"/>
          <w:sz w:val="24"/>
          <w:szCs w:val="24"/>
        </w:rPr>
        <w:t>my</w:t>
      </w:r>
      <w:r w:rsidRPr="00795F16">
        <w:rPr>
          <w:rFonts w:ascii="Palatino Linotype" w:hAnsi="Palatino Linotype"/>
          <w:sz w:val="24"/>
          <w:szCs w:val="24"/>
        </w:rPr>
        <w:t>P</w:t>
      </w:r>
      <w:r w:rsidR="007E2E04" w:rsidRPr="00795F16">
        <w:rPr>
          <w:rFonts w:ascii="Palatino Linotype" w:hAnsi="Palatino Linotype"/>
          <w:sz w:val="24"/>
          <w:szCs w:val="24"/>
        </w:rPr>
        <w:t>roperty</w:t>
      </w:r>
      <w:proofErr w:type="spellEnd"/>
      <w:r w:rsidR="00743404">
        <w:rPr>
          <w:rFonts w:ascii="Palatino Linotype" w:hAnsi="Palatino Linotype"/>
          <w:sz w:val="24"/>
          <w:szCs w:val="24"/>
        </w:rPr>
        <w:t xml:space="preserve"> για τις περιπτώσεις του άρθρου 1 της απόφασης</w:t>
      </w:r>
      <w:r>
        <w:rPr>
          <w:rFonts w:ascii="Palatino Linotype" w:hAnsi="Palatino Linotype"/>
          <w:sz w:val="24"/>
          <w:szCs w:val="24"/>
        </w:rPr>
        <w:t xml:space="preserve"> καθίσταται </w:t>
      </w:r>
      <w:r w:rsidRPr="00743404">
        <w:rPr>
          <w:rFonts w:ascii="Palatino Linotype" w:hAnsi="Palatino Linotype"/>
          <w:b/>
          <w:bCs/>
          <w:sz w:val="24"/>
          <w:szCs w:val="24"/>
        </w:rPr>
        <w:t>υποχρεωτ</w:t>
      </w:r>
      <w:r w:rsidRPr="00743404">
        <w:rPr>
          <w:rFonts w:ascii="Palatino Linotype" w:hAnsi="Palatino Linotype"/>
          <w:b/>
          <w:bCs/>
          <w:sz w:val="24"/>
          <w:szCs w:val="24"/>
        </w:rPr>
        <w:t>ι</w:t>
      </w:r>
      <w:r w:rsidRPr="00743404">
        <w:rPr>
          <w:rFonts w:ascii="Palatino Linotype" w:hAnsi="Palatino Linotype"/>
          <w:b/>
          <w:bCs/>
          <w:sz w:val="24"/>
          <w:szCs w:val="24"/>
        </w:rPr>
        <w:t>κή από 01.01.2023</w:t>
      </w:r>
      <w:r>
        <w:rPr>
          <w:rFonts w:ascii="Palatino Linotype" w:hAnsi="Palatino Linotype"/>
          <w:sz w:val="24"/>
          <w:szCs w:val="24"/>
        </w:rPr>
        <w:t xml:space="preserve">. </w:t>
      </w:r>
    </w:p>
    <w:p w14:paraId="021F487F" w14:textId="596CDFCB" w:rsidR="00720531" w:rsidRPr="00720531" w:rsidRDefault="00720531" w:rsidP="0048659D">
      <w:pPr>
        <w:spacing w:after="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720531">
        <w:rPr>
          <w:rFonts w:ascii="Palatino Linotype" w:hAnsi="Palatino Linotype"/>
          <w:b/>
          <w:bCs/>
          <w:sz w:val="24"/>
          <w:szCs w:val="24"/>
        </w:rPr>
        <w:t xml:space="preserve">Α. Σε ποιες περιπτώσεις υποβάλλονται ηλεκτρονικά οι δηλώσεις </w:t>
      </w:r>
      <w:r w:rsidR="007C1E32">
        <w:rPr>
          <w:rFonts w:ascii="Palatino Linotype" w:hAnsi="Palatino Linotype"/>
          <w:b/>
          <w:bCs/>
          <w:sz w:val="24"/>
          <w:szCs w:val="24"/>
        </w:rPr>
        <w:t>φ</w:t>
      </w:r>
      <w:r w:rsidR="007C1E32">
        <w:rPr>
          <w:rFonts w:ascii="Palatino Linotype" w:hAnsi="Palatino Linotype"/>
          <w:b/>
          <w:bCs/>
          <w:sz w:val="24"/>
          <w:szCs w:val="24"/>
        </w:rPr>
        <w:t>ό</w:t>
      </w:r>
      <w:r w:rsidR="007C1E32">
        <w:rPr>
          <w:rFonts w:ascii="Palatino Linotype" w:hAnsi="Palatino Linotype"/>
          <w:b/>
          <w:bCs/>
          <w:sz w:val="24"/>
          <w:szCs w:val="24"/>
        </w:rPr>
        <w:t xml:space="preserve">ρου </w:t>
      </w:r>
      <w:r w:rsidRPr="00720531">
        <w:rPr>
          <w:rFonts w:ascii="Palatino Linotype" w:hAnsi="Palatino Linotype"/>
          <w:b/>
          <w:bCs/>
          <w:sz w:val="24"/>
          <w:szCs w:val="24"/>
        </w:rPr>
        <w:t>αποδοχής κληρονομίας</w:t>
      </w:r>
    </w:p>
    <w:p w14:paraId="1126A235" w14:textId="4EE4433E" w:rsidR="00720531" w:rsidRPr="00720531" w:rsidRDefault="00743404" w:rsidP="0048659D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Σύμφωνα με το άρθρο 1 τη</w:t>
      </w:r>
      <w:r w:rsidR="0031260A">
        <w:rPr>
          <w:rFonts w:ascii="Palatino Linotype" w:hAnsi="Palatino Linotype"/>
          <w:sz w:val="24"/>
          <w:szCs w:val="24"/>
        </w:rPr>
        <w:t>ς απόφασης, υ</w:t>
      </w:r>
      <w:r w:rsidR="0031260A" w:rsidRPr="00720531">
        <w:rPr>
          <w:rFonts w:ascii="Palatino Linotype" w:hAnsi="Palatino Linotype"/>
          <w:sz w:val="24"/>
          <w:szCs w:val="24"/>
        </w:rPr>
        <w:t>ποβάλλονται ψηφιακά μέσω της εφαρμογής</w:t>
      </w:r>
      <w:r w:rsidR="0031260A">
        <w:rPr>
          <w:rFonts w:ascii="Palatino Linotype" w:hAnsi="Palatino Linotype"/>
          <w:sz w:val="24"/>
          <w:szCs w:val="24"/>
        </w:rPr>
        <w:t xml:space="preserve"> </w:t>
      </w:r>
      <w:proofErr w:type="spellStart"/>
      <w:r w:rsidR="0031260A" w:rsidRPr="00720531">
        <w:rPr>
          <w:rFonts w:ascii="Palatino Linotype" w:hAnsi="Palatino Linotype"/>
          <w:sz w:val="24"/>
          <w:szCs w:val="24"/>
        </w:rPr>
        <w:t>my</w:t>
      </w:r>
      <w:proofErr w:type="spellEnd"/>
      <w:r w:rsidR="0031260A">
        <w:rPr>
          <w:rFonts w:ascii="Palatino Linotype" w:hAnsi="Palatino Linotype"/>
          <w:sz w:val="24"/>
          <w:szCs w:val="24"/>
          <w:lang w:val="en-US"/>
        </w:rPr>
        <w:t>P</w:t>
      </w:r>
      <w:proofErr w:type="spellStart"/>
      <w:r w:rsidR="0031260A" w:rsidRPr="00720531">
        <w:rPr>
          <w:rFonts w:ascii="Palatino Linotype" w:hAnsi="Palatino Linotype"/>
          <w:sz w:val="24"/>
          <w:szCs w:val="24"/>
        </w:rPr>
        <w:t>roperty</w:t>
      </w:r>
      <w:proofErr w:type="spellEnd"/>
      <w:r w:rsidR="0031260A" w:rsidRPr="00720531">
        <w:rPr>
          <w:rFonts w:ascii="Palatino Linotype" w:hAnsi="Palatino Linotype"/>
          <w:sz w:val="24"/>
          <w:szCs w:val="24"/>
        </w:rPr>
        <w:t xml:space="preserve"> </w:t>
      </w:r>
      <w:r w:rsidR="00720531" w:rsidRPr="00720531">
        <w:rPr>
          <w:rFonts w:ascii="Palatino Linotype" w:hAnsi="Palatino Linotype"/>
          <w:sz w:val="24"/>
          <w:szCs w:val="24"/>
        </w:rPr>
        <w:t>της Ενιαίας Ψηφιακής Πύλης της Δημ</w:t>
      </w:r>
      <w:r w:rsidR="00720531" w:rsidRPr="00720531">
        <w:rPr>
          <w:rFonts w:ascii="Palatino Linotype" w:hAnsi="Palatino Linotype"/>
          <w:sz w:val="24"/>
          <w:szCs w:val="24"/>
        </w:rPr>
        <w:t>ό</w:t>
      </w:r>
      <w:r w:rsidR="00720531" w:rsidRPr="00720531">
        <w:rPr>
          <w:rFonts w:ascii="Palatino Linotype" w:hAnsi="Palatino Linotype"/>
          <w:sz w:val="24"/>
          <w:szCs w:val="24"/>
        </w:rPr>
        <w:t>σιας</w:t>
      </w:r>
      <w:r w:rsidR="00720531">
        <w:rPr>
          <w:rFonts w:ascii="Palatino Linotype" w:hAnsi="Palatino Linotype"/>
          <w:sz w:val="24"/>
          <w:szCs w:val="24"/>
        </w:rPr>
        <w:t xml:space="preserve"> </w:t>
      </w:r>
      <w:r w:rsidR="00720531" w:rsidRPr="00720531">
        <w:rPr>
          <w:rFonts w:ascii="Palatino Linotype" w:hAnsi="Palatino Linotype"/>
          <w:sz w:val="24"/>
          <w:szCs w:val="24"/>
        </w:rPr>
        <w:t>Διοίκησης (</w:t>
      </w:r>
      <w:proofErr w:type="spellStart"/>
      <w:r w:rsidR="00720531" w:rsidRPr="00720531">
        <w:rPr>
          <w:rFonts w:ascii="Palatino Linotype" w:hAnsi="Palatino Linotype"/>
          <w:sz w:val="24"/>
          <w:szCs w:val="24"/>
        </w:rPr>
        <w:t>http</w:t>
      </w:r>
      <w:proofErr w:type="spellEnd"/>
      <w:r w:rsidR="00720531" w:rsidRPr="00720531">
        <w:rPr>
          <w:rFonts w:ascii="Palatino Linotype" w:hAnsi="Palatino Linotype"/>
          <w:sz w:val="24"/>
          <w:szCs w:val="24"/>
        </w:rPr>
        <w:t>//</w:t>
      </w:r>
      <w:proofErr w:type="spellStart"/>
      <w:r w:rsidR="00720531" w:rsidRPr="00720531">
        <w:rPr>
          <w:rFonts w:ascii="Palatino Linotype" w:hAnsi="Palatino Linotype"/>
          <w:sz w:val="24"/>
          <w:szCs w:val="24"/>
        </w:rPr>
        <w:t>myproperty.aade.gov.gr</w:t>
      </w:r>
      <w:proofErr w:type="spellEnd"/>
      <w:r w:rsidR="00720531" w:rsidRPr="00720531">
        <w:rPr>
          <w:rFonts w:ascii="Palatino Linotype" w:hAnsi="Palatino Linotype"/>
          <w:sz w:val="24"/>
          <w:szCs w:val="24"/>
        </w:rPr>
        <w:t xml:space="preserve">), </w:t>
      </w:r>
      <w:r w:rsidR="00720531" w:rsidRPr="00720531">
        <w:rPr>
          <w:rFonts w:ascii="Palatino Linotype" w:hAnsi="Palatino Linotype"/>
          <w:b/>
          <w:bCs/>
          <w:sz w:val="24"/>
          <w:szCs w:val="24"/>
          <w:u w:val="single"/>
        </w:rPr>
        <w:t>για θανάτους από 01/01/2022 και μετά</w:t>
      </w:r>
      <w:r w:rsidR="00720531" w:rsidRPr="00720531">
        <w:rPr>
          <w:rFonts w:ascii="Palatino Linotype" w:hAnsi="Palatino Linotype"/>
          <w:sz w:val="24"/>
          <w:szCs w:val="24"/>
        </w:rPr>
        <w:t xml:space="preserve"> οι ακόλουθες δηλώσεις φόρου</w:t>
      </w:r>
      <w:r w:rsidR="00720531">
        <w:rPr>
          <w:rFonts w:ascii="Palatino Linotype" w:hAnsi="Palatino Linotype"/>
          <w:sz w:val="24"/>
          <w:szCs w:val="24"/>
        </w:rPr>
        <w:t xml:space="preserve"> </w:t>
      </w:r>
      <w:r w:rsidR="00720531" w:rsidRPr="00720531">
        <w:rPr>
          <w:rFonts w:ascii="Palatino Linotype" w:hAnsi="Palatino Linotype"/>
          <w:sz w:val="24"/>
          <w:szCs w:val="24"/>
        </w:rPr>
        <w:t>κληρονομιάς:</w:t>
      </w:r>
    </w:p>
    <w:p w14:paraId="6ECC3966" w14:textId="77777777" w:rsidR="00720531" w:rsidRDefault="00720531" w:rsidP="0048659D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 xml:space="preserve">α) </w:t>
      </w:r>
      <w:r w:rsidRPr="00720531">
        <w:rPr>
          <w:rFonts w:ascii="Palatino Linotype" w:hAnsi="Palatino Linotype"/>
          <w:b/>
          <w:bCs/>
          <w:sz w:val="24"/>
          <w:szCs w:val="24"/>
        </w:rPr>
        <w:t>οι αρχικές εμπρόθεσμες και εκπρόθεσμες</w:t>
      </w:r>
      <w:r w:rsidRPr="00720531">
        <w:rPr>
          <w:rFonts w:ascii="Palatino Linotype" w:hAnsi="Palatino Linotype"/>
          <w:sz w:val="24"/>
          <w:szCs w:val="24"/>
        </w:rPr>
        <w:t xml:space="preserve"> δηλώσεις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φόρου κληρον</w:t>
      </w:r>
      <w:r w:rsidRPr="00720531">
        <w:rPr>
          <w:rFonts w:ascii="Palatino Linotype" w:hAnsi="Palatino Linotype"/>
          <w:sz w:val="24"/>
          <w:szCs w:val="24"/>
        </w:rPr>
        <w:t>ο</w:t>
      </w:r>
      <w:r w:rsidRPr="00720531">
        <w:rPr>
          <w:rFonts w:ascii="Palatino Linotype" w:hAnsi="Palatino Linotype"/>
          <w:sz w:val="24"/>
          <w:szCs w:val="24"/>
        </w:rPr>
        <w:t xml:space="preserve">μιάς, </w:t>
      </w:r>
      <w:r w:rsidRPr="00720531">
        <w:rPr>
          <w:rFonts w:ascii="Palatino Linotype" w:hAnsi="Palatino Linotype"/>
          <w:b/>
          <w:bCs/>
          <w:sz w:val="24"/>
          <w:szCs w:val="24"/>
        </w:rPr>
        <w:t xml:space="preserve">εφόσον δεν έχει προηγουμένως υποβληθεί άλλη δήλωση σε </w:t>
      </w:r>
      <w:r w:rsidRPr="00720531">
        <w:rPr>
          <w:rFonts w:ascii="Palatino Linotype" w:hAnsi="Palatino Linotype"/>
          <w:b/>
          <w:bCs/>
          <w:sz w:val="24"/>
          <w:szCs w:val="24"/>
        </w:rPr>
        <w:t>έ</w:t>
      </w:r>
      <w:r w:rsidRPr="00720531">
        <w:rPr>
          <w:rFonts w:ascii="Palatino Linotype" w:hAnsi="Palatino Linotype"/>
          <w:b/>
          <w:bCs/>
          <w:sz w:val="24"/>
          <w:szCs w:val="24"/>
        </w:rPr>
        <w:t>ντυπη μορφή</w:t>
      </w:r>
      <w:r w:rsidRPr="00720531">
        <w:rPr>
          <w:rFonts w:ascii="Palatino Linotype" w:hAnsi="Palatino Linotype"/>
          <w:sz w:val="24"/>
          <w:szCs w:val="24"/>
        </w:rPr>
        <w:t>, κινητών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 xml:space="preserve">περιουσιακών στοιχείων (ενδεικτικά χρημάτων, </w:t>
      </w:r>
      <w:r w:rsidRPr="00720531">
        <w:rPr>
          <w:rFonts w:ascii="Palatino Linotype" w:hAnsi="Palatino Linotype"/>
          <w:sz w:val="24"/>
          <w:szCs w:val="24"/>
        </w:rPr>
        <w:lastRenderedPageBreak/>
        <w:t>αυτοκινήτων, εταιρικών μεριδίων, εισηγμένων ή μη μετοχών,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απαιτήσ</w:t>
      </w:r>
      <w:r w:rsidRPr="00720531">
        <w:rPr>
          <w:rFonts w:ascii="Palatino Linotype" w:hAnsi="Palatino Linotype"/>
          <w:sz w:val="24"/>
          <w:szCs w:val="24"/>
        </w:rPr>
        <w:t>ε</w:t>
      </w:r>
      <w:r w:rsidRPr="00720531">
        <w:rPr>
          <w:rFonts w:ascii="Palatino Linotype" w:hAnsi="Palatino Linotype"/>
          <w:sz w:val="24"/>
          <w:szCs w:val="24"/>
        </w:rPr>
        <w:t xml:space="preserve">ων, έργων τέχνης κ.λπ.) και </w:t>
      </w:r>
      <w:r w:rsidRPr="00720531">
        <w:rPr>
          <w:rFonts w:ascii="Palatino Linotype" w:hAnsi="Palatino Linotype"/>
          <w:b/>
          <w:bCs/>
          <w:sz w:val="24"/>
          <w:szCs w:val="24"/>
        </w:rPr>
        <w:t>ακινήτων εντός αντικειμενικού συστήμ</w:t>
      </w:r>
      <w:r w:rsidRPr="00720531">
        <w:rPr>
          <w:rFonts w:ascii="Palatino Linotype" w:hAnsi="Palatino Linotype"/>
          <w:b/>
          <w:bCs/>
          <w:sz w:val="24"/>
          <w:szCs w:val="24"/>
        </w:rPr>
        <w:t>α</w:t>
      </w:r>
      <w:r w:rsidRPr="00720531">
        <w:rPr>
          <w:rFonts w:ascii="Palatino Linotype" w:hAnsi="Palatino Linotype"/>
          <w:b/>
          <w:bCs/>
          <w:sz w:val="24"/>
          <w:szCs w:val="24"/>
        </w:rPr>
        <w:t>τος (Α.Π.Α.Α.)</w:t>
      </w:r>
      <w:r w:rsidRPr="00720531">
        <w:rPr>
          <w:rFonts w:ascii="Palatino Linotype" w:hAnsi="Palatino Linotype"/>
          <w:sz w:val="24"/>
          <w:szCs w:val="24"/>
        </w:rPr>
        <w:t>, με κληρονόμους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 xml:space="preserve">φυσικά ή νομικά πρόσωπα ή νομικές </w:t>
      </w:r>
      <w:r w:rsidRPr="00720531">
        <w:rPr>
          <w:rFonts w:ascii="Palatino Linotype" w:hAnsi="Palatino Linotype"/>
          <w:sz w:val="24"/>
          <w:szCs w:val="24"/>
        </w:rPr>
        <w:t>ο</w:t>
      </w:r>
      <w:r w:rsidRPr="00720531">
        <w:rPr>
          <w:rFonts w:ascii="Palatino Linotype" w:hAnsi="Palatino Linotype"/>
          <w:sz w:val="24"/>
          <w:szCs w:val="24"/>
        </w:rPr>
        <w:t>ντότητες, που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έχουν εγγραφεί στο Φορολογικό Μητρώο και είναι πιστ</w:t>
      </w:r>
      <w:r w:rsidRPr="00720531">
        <w:rPr>
          <w:rFonts w:ascii="Palatino Linotype" w:hAnsi="Palatino Linotype"/>
          <w:sz w:val="24"/>
          <w:szCs w:val="24"/>
        </w:rPr>
        <w:t>ο</w:t>
      </w:r>
      <w:r w:rsidRPr="00720531">
        <w:rPr>
          <w:rFonts w:ascii="Palatino Linotype" w:hAnsi="Palatino Linotype"/>
          <w:sz w:val="24"/>
          <w:szCs w:val="24"/>
        </w:rPr>
        <w:t>ποιημένοι χρήστες των ηλεκτρονικών υπηρεσιών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της ΑΑΔΕ και</w:t>
      </w:r>
      <w:r>
        <w:rPr>
          <w:rFonts w:ascii="Palatino Linotype" w:hAnsi="Palatino Linotype"/>
          <w:sz w:val="24"/>
          <w:szCs w:val="24"/>
        </w:rPr>
        <w:t xml:space="preserve"> </w:t>
      </w:r>
    </w:p>
    <w:p w14:paraId="212681B5" w14:textId="6D5EF43A" w:rsidR="00720531" w:rsidRPr="00720531" w:rsidRDefault="00720531" w:rsidP="00517AB8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 xml:space="preserve">β) οι </w:t>
      </w:r>
      <w:r w:rsidRPr="00720531">
        <w:rPr>
          <w:rFonts w:ascii="Palatino Linotype" w:hAnsi="Palatino Linotype"/>
          <w:b/>
          <w:bCs/>
          <w:sz w:val="24"/>
          <w:szCs w:val="24"/>
        </w:rPr>
        <w:t>τροποποιητικές δηλώσεις</w:t>
      </w:r>
      <w:r w:rsidRPr="00720531">
        <w:rPr>
          <w:rFonts w:ascii="Palatino Linotype" w:hAnsi="Palatino Linotype"/>
          <w:sz w:val="24"/>
          <w:szCs w:val="24"/>
        </w:rPr>
        <w:t xml:space="preserve"> φόρου κληρονομιάς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αρχικής δήλωσης (</w:t>
      </w:r>
      <w:r w:rsidRPr="00720531">
        <w:rPr>
          <w:rFonts w:ascii="Palatino Linotype" w:hAnsi="Palatino Linotype"/>
          <w:sz w:val="24"/>
          <w:szCs w:val="24"/>
        </w:rPr>
        <w:t>ε</w:t>
      </w:r>
      <w:r w:rsidRPr="00720531">
        <w:rPr>
          <w:rFonts w:ascii="Palatino Linotype" w:hAnsi="Palatino Linotype"/>
          <w:sz w:val="24"/>
          <w:szCs w:val="24"/>
        </w:rPr>
        <w:t xml:space="preserve">μπρόθεσμες ή εκπρόθεσμες) με </w:t>
      </w:r>
      <w:r>
        <w:rPr>
          <w:rFonts w:ascii="Palatino Linotype" w:hAnsi="Palatino Linotype"/>
          <w:sz w:val="24"/>
          <w:szCs w:val="24"/>
        </w:rPr>
        <w:t xml:space="preserve">τις </w:t>
      </w:r>
      <w:r w:rsidRPr="00720531">
        <w:rPr>
          <w:rFonts w:ascii="Palatino Linotype" w:hAnsi="Palatino Linotype"/>
          <w:sz w:val="24"/>
          <w:szCs w:val="24"/>
        </w:rPr>
        <w:t>οποίες είτε δηλώνονται νέα περιουσ</w:t>
      </w:r>
      <w:r w:rsidRPr="00720531">
        <w:rPr>
          <w:rFonts w:ascii="Palatino Linotype" w:hAnsi="Palatino Linotype"/>
          <w:sz w:val="24"/>
          <w:szCs w:val="24"/>
        </w:rPr>
        <w:t>ι</w:t>
      </w:r>
      <w:r w:rsidRPr="00720531">
        <w:rPr>
          <w:rFonts w:ascii="Palatino Linotype" w:hAnsi="Palatino Linotype"/>
          <w:sz w:val="24"/>
          <w:szCs w:val="24"/>
        </w:rPr>
        <w:t>ακά στοιχεία είτε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 xml:space="preserve">τροποποιούνται τα ήδη δηλωθέντα, </w:t>
      </w:r>
      <w:r w:rsidRPr="00720531">
        <w:rPr>
          <w:rFonts w:ascii="Palatino Linotype" w:hAnsi="Palatino Linotype"/>
          <w:b/>
          <w:bCs/>
          <w:sz w:val="24"/>
          <w:szCs w:val="24"/>
        </w:rPr>
        <w:t>εφόσον η αρχική δήλωση (για θανάτους από 01/01/2022) έχει υποβληθεί μέσω της εφα</w:t>
      </w:r>
      <w:r w:rsidRPr="00720531">
        <w:rPr>
          <w:rFonts w:ascii="Palatino Linotype" w:hAnsi="Palatino Linotype"/>
          <w:b/>
          <w:bCs/>
          <w:sz w:val="24"/>
          <w:szCs w:val="24"/>
        </w:rPr>
        <w:t>ρ</w:t>
      </w:r>
      <w:r w:rsidRPr="00720531">
        <w:rPr>
          <w:rFonts w:ascii="Palatino Linotype" w:hAnsi="Palatino Linotype"/>
          <w:b/>
          <w:bCs/>
          <w:sz w:val="24"/>
          <w:szCs w:val="24"/>
        </w:rPr>
        <w:t>μογής αυτής</w:t>
      </w:r>
      <w:r w:rsidRPr="00720531">
        <w:rPr>
          <w:rFonts w:ascii="Palatino Linotype" w:hAnsi="Palatino Linotype"/>
          <w:sz w:val="24"/>
          <w:szCs w:val="24"/>
        </w:rPr>
        <w:t>.</w:t>
      </w:r>
    </w:p>
    <w:p w14:paraId="05A23581" w14:textId="0B1F4DB8" w:rsidR="00720531" w:rsidRDefault="00720531" w:rsidP="006705CD">
      <w:pPr>
        <w:spacing w:before="120" w:after="12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>Επισημαίνεται ότι</w:t>
      </w:r>
      <w:r w:rsidR="007C1E32">
        <w:rPr>
          <w:rFonts w:ascii="Palatino Linotype" w:hAnsi="Palatino Linotype"/>
          <w:sz w:val="24"/>
          <w:szCs w:val="24"/>
        </w:rPr>
        <w:t xml:space="preserve"> στην συγκεκριμένη απόφαση αναφέρεται ότι</w:t>
      </w:r>
      <w:r w:rsidRPr="00720531">
        <w:rPr>
          <w:rFonts w:ascii="Palatino Linotype" w:hAnsi="Palatino Linotype"/>
          <w:sz w:val="24"/>
          <w:szCs w:val="24"/>
        </w:rPr>
        <w:t xml:space="preserve"> </w:t>
      </w:r>
      <w:r w:rsidRPr="00517AB8">
        <w:rPr>
          <w:rFonts w:ascii="Palatino Linotype" w:hAnsi="Palatino Linotype"/>
          <w:b/>
          <w:bCs/>
          <w:sz w:val="24"/>
          <w:szCs w:val="24"/>
        </w:rPr>
        <w:t>γεωτρήσεις και κατασκευές επί ακινήτων εντός Α.Π.Α.Α.</w:t>
      </w:r>
      <w:r w:rsidRPr="00720531">
        <w:rPr>
          <w:rFonts w:ascii="Palatino Linotype" w:hAnsi="Palatino Linotype"/>
          <w:sz w:val="24"/>
          <w:szCs w:val="24"/>
        </w:rPr>
        <w:t xml:space="preserve"> η αξία των οποίων δεν προσδιορίζεται με τα έντυπα προσδιορισμού αξίας ακινήτων,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17AB8">
        <w:rPr>
          <w:rFonts w:ascii="Palatino Linotype" w:hAnsi="Palatino Linotype"/>
          <w:b/>
          <w:bCs/>
          <w:sz w:val="24"/>
          <w:szCs w:val="24"/>
        </w:rPr>
        <w:t>περιλαμβάνονται στην ψηφιακή δήλωση με αγοραία αξία, δηλούμ</w:t>
      </w:r>
      <w:r w:rsidRPr="00517AB8">
        <w:rPr>
          <w:rFonts w:ascii="Palatino Linotype" w:hAnsi="Palatino Linotype"/>
          <w:b/>
          <w:bCs/>
          <w:sz w:val="24"/>
          <w:szCs w:val="24"/>
        </w:rPr>
        <w:t>ε</w:t>
      </w:r>
      <w:r w:rsidRPr="00517AB8">
        <w:rPr>
          <w:rFonts w:ascii="Palatino Linotype" w:hAnsi="Palatino Linotype"/>
          <w:b/>
          <w:bCs/>
          <w:sz w:val="24"/>
          <w:szCs w:val="24"/>
        </w:rPr>
        <w:t>να στην κατηγορία των κινητών</w:t>
      </w:r>
      <w:r w:rsidRPr="00720531">
        <w:rPr>
          <w:rFonts w:ascii="Palatino Linotype" w:hAnsi="Palatino Linotype"/>
          <w:sz w:val="24"/>
          <w:szCs w:val="24"/>
        </w:rPr>
        <w:t>.</w:t>
      </w:r>
      <w:r w:rsidR="007C1E32" w:rsidRPr="007C1E32">
        <w:t xml:space="preserve"> </w:t>
      </w:r>
      <w:r w:rsidR="007C1E32" w:rsidRPr="007C1E32">
        <w:rPr>
          <w:rFonts w:ascii="Palatino Linotype" w:hAnsi="Palatino Linotype"/>
          <w:sz w:val="24"/>
          <w:szCs w:val="24"/>
        </w:rPr>
        <w:t xml:space="preserve">Επί του συγκεκριμένου ζητήματος έχει 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>ήδη γίνει επικοινωνία από τον Πρόεδρο τ</w:t>
      </w:r>
      <w:r w:rsidR="00A43055">
        <w:rPr>
          <w:rFonts w:ascii="Palatino Linotype" w:hAnsi="Palatino Linotype"/>
          <w:b/>
          <w:bCs/>
          <w:sz w:val="24"/>
          <w:szCs w:val="24"/>
        </w:rPr>
        <w:t>ης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 xml:space="preserve"> ΣΕΣΣΕ</w:t>
      </w:r>
      <w:r w:rsidR="007C1E32" w:rsidRPr="007C1E32">
        <w:rPr>
          <w:rFonts w:ascii="Palatino Linotype" w:hAnsi="Palatino Linotype"/>
          <w:sz w:val="24"/>
          <w:szCs w:val="24"/>
        </w:rPr>
        <w:t xml:space="preserve"> με την αρμόδια Διεύθυνση της ΑΑΔΕ, από την οποία 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>αναμένονται σχετικές διευκριν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>ί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>σεις</w:t>
      </w:r>
      <w:r w:rsidR="007C1E32" w:rsidRPr="007C1E32">
        <w:rPr>
          <w:rFonts w:ascii="Palatino Linotype" w:hAnsi="Palatino Linotype"/>
          <w:sz w:val="24"/>
          <w:szCs w:val="24"/>
        </w:rPr>
        <w:t xml:space="preserve"> και εξειδίκευση. 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 xml:space="preserve">Μέχρι τότε, ισχύουν τα αναφερόμενα στην υπ’ 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>α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>ριθ</w:t>
      </w:r>
      <w:r w:rsidR="00171D19">
        <w:rPr>
          <w:rFonts w:ascii="Palatino Linotype" w:hAnsi="Palatino Linotype"/>
          <w:b/>
          <w:bCs/>
          <w:sz w:val="24"/>
          <w:szCs w:val="24"/>
        </w:rPr>
        <w:t>μ</w:t>
      </w:r>
      <w:bookmarkStart w:id="1" w:name="_GoBack"/>
      <w:bookmarkEnd w:id="1"/>
      <w:r w:rsidR="007C1E32" w:rsidRPr="007C1E32">
        <w:rPr>
          <w:rFonts w:ascii="Palatino Linotype" w:hAnsi="Palatino Linotype"/>
          <w:b/>
          <w:bCs/>
          <w:sz w:val="24"/>
          <w:szCs w:val="24"/>
        </w:rPr>
        <w:t>.</w:t>
      </w:r>
      <w:r w:rsidR="00171D19">
        <w:rPr>
          <w:rFonts w:ascii="Palatino Linotype" w:hAnsi="Palatino Linotype"/>
          <w:b/>
          <w:bCs/>
          <w:sz w:val="24"/>
          <w:szCs w:val="24"/>
        </w:rPr>
        <w:t xml:space="preserve"> </w:t>
      </w:r>
      <w:r w:rsidR="007C1E32" w:rsidRPr="007C1E32">
        <w:rPr>
          <w:rFonts w:ascii="Palatino Linotype" w:hAnsi="Palatino Linotype"/>
          <w:b/>
          <w:bCs/>
          <w:sz w:val="24"/>
          <w:szCs w:val="24"/>
        </w:rPr>
        <w:t>16/01.03.2022 Εγκύκλιο της ΣΕΣΣΕ</w:t>
      </w:r>
      <w:r w:rsidR="007C1E32" w:rsidRPr="007C1E32">
        <w:rPr>
          <w:rFonts w:ascii="Palatino Linotype" w:hAnsi="Palatino Linotype"/>
          <w:sz w:val="24"/>
          <w:szCs w:val="24"/>
        </w:rPr>
        <w:t xml:space="preserve">, σύμφωνα με την οποία 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«γε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ω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τρήσεις, πέργκολες, υπόστεγα καθώς και οι λοιπές κατασκευές, που δεν συμπεριλαμβάνονται στην έννοια του κτίσματος (λ.χ. βρύσες) δεν αποτ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ε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λούν κατά το νόμο αντικείμενο αυτοτελούς φορολόγησης ούτε περιλαμβ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ά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νονται στον αντικειμενικό προσδιορισμό του φόρου και συνεπώς δεν δύν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>α</w:t>
      </w:r>
      <w:r w:rsidR="007C1E32" w:rsidRPr="007C1E32">
        <w:rPr>
          <w:rFonts w:ascii="Palatino Linotype" w:hAnsi="Palatino Linotype"/>
          <w:i/>
          <w:iCs/>
          <w:sz w:val="24"/>
          <w:szCs w:val="24"/>
        </w:rPr>
        <w:t xml:space="preserve">νται να περιλαμβάνονται στην ηλεκτρονική δήλωση φόρου </w:t>
      </w:r>
      <w:proofErr w:type="spellStart"/>
      <w:r w:rsidR="007C1E32" w:rsidRPr="007C1E32">
        <w:rPr>
          <w:rFonts w:ascii="Palatino Linotype" w:hAnsi="Palatino Linotype"/>
          <w:i/>
          <w:iCs/>
          <w:sz w:val="24"/>
          <w:szCs w:val="24"/>
        </w:rPr>
        <w:t>my</w:t>
      </w:r>
      <w:proofErr w:type="spellEnd"/>
      <w:r w:rsidR="007C1E32" w:rsidRPr="007C1E32">
        <w:rPr>
          <w:rFonts w:ascii="Palatino Linotype" w:hAnsi="Palatino Linotype"/>
          <w:i/>
          <w:iCs/>
          <w:sz w:val="24"/>
          <w:szCs w:val="24"/>
        </w:rPr>
        <w:t xml:space="preserve"> </w:t>
      </w:r>
      <w:proofErr w:type="spellStart"/>
      <w:r w:rsidR="007C1E32" w:rsidRPr="007C1E32">
        <w:rPr>
          <w:rFonts w:ascii="Palatino Linotype" w:hAnsi="Palatino Linotype"/>
          <w:i/>
          <w:iCs/>
          <w:sz w:val="24"/>
          <w:szCs w:val="24"/>
        </w:rPr>
        <w:t>property</w:t>
      </w:r>
      <w:proofErr w:type="spellEnd"/>
      <w:r w:rsidR="007C1E32" w:rsidRPr="007C1E32">
        <w:rPr>
          <w:rFonts w:ascii="Palatino Linotype" w:hAnsi="Palatino Linotype"/>
          <w:i/>
          <w:iCs/>
          <w:sz w:val="24"/>
          <w:szCs w:val="24"/>
        </w:rPr>
        <w:t>»</w:t>
      </w:r>
      <w:r w:rsidR="007C1E32" w:rsidRPr="007C1E32">
        <w:rPr>
          <w:rFonts w:ascii="Palatino Linotype" w:hAnsi="Palatino Linotype"/>
          <w:sz w:val="24"/>
          <w:szCs w:val="24"/>
        </w:rPr>
        <w:t>.</w:t>
      </w:r>
    </w:p>
    <w:p w14:paraId="52BB05AD" w14:textId="0787F721" w:rsidR="00517AB8" w:rsidRPr="00517AB8" w:rsidRDefault="00517AB8" w:rsidP="00517AB8">
      <w:pPr>
        <w:spacing w:before="120" w:after="120" w:line="360" w:lineRule="auto"/>
        <w:jc w:val="both"/>
        <w:rPr>
          <w:rFonts w:ascii="Palatino Linotype" w:hAnsi="Palatino Linotype"/>
          <w:b/>
          <w:bCs/>
          <w:sz w:val="24"/>
          <w:szCs w:val="24"/>
        </w:rPr>
      </w:pPr>
      <w:r w:rsidRPr="00517AB8">
        <w:rPr>
          <w:rFonts w:ascii="Palatino Linotype" w:hAnsi="Palatino Linotype"/>
          <w:b/>
          <w:bCs/>
          <w:sz w:val="24"/>
          <w:szCs w:val="24"/>
        </w:rPr>
        <w:t xml:space="preserve">Β. Ως προς τη δήλωση </w:t>
      </w:r>
    </w:p>
    <w:p w14:paraId="40D1887F" w14:textId="60707FC2" w:rsidR="00720531" w:rsidRPr="00720531" w:rsidRDefault="00517AB8" w:rsidP="00015DAA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Συντάσσεται </w:t>
      </w:r>
      <w:r w:rsidRPr="00517AB8">
        <w:rPr>
          <w:rFonts w:ascii="Palatino Linotype" w:hAnsi="Palatino Linotype"/>
          <w:b/>
          <w:bCs/>
          <w:sz w:val="24"/>
          <w:szCs w:val="24"/>
        </w:rPr>
        <w:t>μία δήλωση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517AB8">
        <w:rPr>
          <w:rFonts w:ascii="Palatino Linotype" w:hAnsi="Palatino Linotype"/>
          <w:b/>
          <w:bCs/>
          <w:sz w:val="24"/>
          <w:szCs w:val="24"/>
        </w:rPr>
        <w:t>α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νά ζεύγος κληρονομούμενου - κλ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η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ρονόμου</w:t>
      </w:r>
      <w:r w:rsidR="00720531" w:rsidRPr="00720531">
        <w:rPr>
          <w:rFonts w:ascii="Palatino Linotype" w:hAnsi="Palatino Linotype"/>
          <w:sz w:val="24"/>
          <w:szCs w:val="24"/>
        </w:rPr>
        <w:t xml:space="preserve"> 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και ανά αιτία επαγωγής</w:t>
      </w:r>
      <w:r w:rsidR="00720531" w:rsidRPr="00720531">
        <w:rPr>
          <w:rFonts w:ascii="Palatino Linotype" w:hAnsi="Palatino Linotype"/>
          <w:sz w:val="24"/>
          <w:szCs w:val="24"/>
        </w:rPr>
        <w:t xml:space="preserve">, </w:t>
      </w:r>
      <w:r w:rsidR="00720531" w:rsidRPr="00517AB8">
        <w:rPr>
          <w:rFonts w:ascii="Palatino Linotype" w:hAnsi="Palatino Linotype"/>
          <w:sz w:val="24"/>
          <w:szCs w:val="24"/>
          <w:u w:val="single"/>
        </w:rPr>
        <w:t>ανεξαρτήτως του αριθμού των μετ</w:t>
      </w:r>
      <w:r w:rsidR="00720531" w:rsidRPr="00517AB8">
        <w:rPr>
          <w:rFonts w:ascii="Palatino Linotype" w:hAnsi="Palatino Linotype"/>
          <w:sz w:val="24"/>
          <w:szCs w:val="24"/>
          <w:u w:val="single"/>
        </w:rPr>
        <w:t>α</w:t>
      </w:r>
      <w:r w:rsidR="00720531" w:rsidRPr="00517AB8">
        <w:rPr>
          <w:rFonts w:ascii="Palatino Linotype" w:hAnsi="Palatino Linotype"/>
          <w:sz w:val="24"/>
          <w:szCs w:val="24"/>
          <w:u w:val="single"/>
        </w:rPr>
        <w:lastRenderedPageBreak/>
        <w:t>βιβαζόμενων περιουσιακών στοιχείων</w:t>
      </w:r>
      <w:r w:rsidR="00720531" w:rsidRPr="00720531">
        <w:rPr>
          <w:rFonts w:ascii="Palatino Linotype" w:hAnsi="Palatino Linotype"/>
          <w:sz w:val="24"/>
          <w:szCs w:val="24"/>
        </w:rPr>
        <w:t xml:space="preserve">. 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Σε περίπτωση περισσότερων του ενός κληρονόμων συντάσσονται αντίστοιχα περισσότερες δηλώσεις</w:t>
      </w:r>
      <w:r w:rsidR="00720531" w:rsidRPr="00720531">
        <w:rPr>
          <w:rFonts w:ascii="Palatino Linotype" w:hAnsi="Palatino Linotype"/>
          <w:sz w:val="24"/>
          <w:szCs w:val="24"/>
        </w:rPr>
        <w:t>.</w:t>
      </w:r>
    </w:p>
    <w:p w14:paraId="54ED3119" w14:textId="77777777" w:rsidR="006705CD" w:rsidRPr="006705CD" w:rsidRDefault="00517AB8" w:rsidP="00015DA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517AB8">
        <w:rPr>
          <w:rFonts w:ascii="Palatino Linotype" w:hAnsi="Palatino Linotype"/>
          <w:b/>
          <w:bCs/>
          <w:sz w:val="24"/>
          <w:szCs w:val="24"/>
        </w:rPr>
        <w:t xml:space="preserve">Γ. 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Δηλώσεις που αφορούν λοιπές περιπτώσεις επιβολής φόρου κληρ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ο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νομιάς</w:t>
      </w:r>
      <w:r w:rsidR="00720531" w:rsidRPr="00720531">
        <w:rPr>
          <w:rFonts w:ascii="Palatino Linotype" w:hAnsi="Palatino Linotype"/>
          <w:sz w:val="24"/>
          <w:szCs w:val="24"/>
        </w:rPr>
        <w:t xml:space="preserve"> </w:t>
      </w:r>
    </w:p>
    <w:p w14:paraId="7DE1EE6E" w14:textId="2A817F8C" w:rsidR="00517AB8" w:rsidRDefault="00517AB8" w:rsidP="00015DAA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517AB8">
        <w:rPr>
          <w:rFonts w:ascii="Palatino Linotype" w:hAnsi="Palatino Linotype"/>
          <w:b/>
          <w:bCs/>
          <w:sz w:val="24"/>
          <w:szCs w:val="24"/>
        </w:rPr>
        <w:t>Ε</w:t>
      </w:r>
      <w:r w:rsidR="00720531" w:rsidRPr="00517AB8">
        <w:rPr>
          <w:rFonts w:ascii="Palatino Linotype" w:hAnsi="Palatino Linotype"/>
          <w:b/>
          <w:bCs/>
          <w:sz w:val="24"/>
          <w:szCs w:val="24"/>
        </w:rPr>
        <w:t>ξακολουθούν να υποβάλλονται σε έντυπη μορφή</w:t>
      </w:r>
      <w:r w:rsidR="00720531" w:rsidRPr="00720531">
        <w:rPr>
          <w:rFonts w:ascii="Palatino Linotype" w:hAnsi="Palatino Linotype"/>
          <w:sz w:val="24"/>
          <w:szCs w:val="24"/>
        </w:rPr>
        <w:t xml:space="preserve"> </w:t>
      </w:r>
    </w:p>
    <w:p w14:paraId="37572670" w14:textId="2F9177CE" w:rsidR="00517AB8" w:rsidRPr="00517AB8" w:rsidRDefault="00720531" w:rsidP="00015DAA">
      <w:pPr>
        <w:pStyle w:val="a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6705CD">
        <w:rPr>
          <w:rFonts w:ascii="Palatino Linotype" w:hAnsi="Palatino Linotype"/>
          <w:b/>
          <w:bCs/>
          <w:sz w:val="24"/>
          <w:szCs w:val="24"/>
        </w:rPr>
        <w:t xml:space="preserve">είτε </w:t>
      </w:r>
      <w:r w:rsidRPr="00517AB8">
        <w:rPr>
          <w:rFonts w:ascii="Palatino Linotype" w:hAnsi="Palatino Linotype"/>
          <w:sz w:val="24"/>
          <w:szCs w:val="24"/>
        </w:rPr>
        <w:t xml:space="preserve">μέσω της εφαρμογής </w:t>
      </w:r>
      <w:r w:rsidRPr="00517AB8">
        <w:rPr>
          <w:rFonts w:ascii="Palatino Linotype" w:hAnsi="Palatino Linotype"/>
          <w:b/>
          <w:bCs/>
          <w:sz w:val="24"/>
          <w:szCs w:val="24"/>
        </w:rPr>
        <w:t>«Τα αιτήματά μου»</w:t>
      </w:r>
      <w:r w:rsidRPr="00517AB8">
        <w:rPr>
          <w:rFonts w:ascii="Palatino Linotype" w:hAnsi="Palatino Linotype"/>
          <w:sz w:val="24"/>
          <w:szCs w:val="24"/>
        </w:rPr>
        <w:t xml:space="preserve">, </w:t>
      </w:r>
    </w:p>
    <w:p w14:paraId="074D0787" w14:textId="738D7F90" w:rsidR="00517AB8" w:rsidRPr="00517AB8" w:rsidRDefault="00720531" w:rsidP="00015DAA">
      <w:pPr>
        <w:pStyle w:val="aa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Palatino Linotype" w:hAnsi="Palatino Linotype"/>
          <w:sz w:val="24"/>
          <w:szCs w:val="24"/>
        </w:rPr>
      </w:pPr>
      <w:r w:rsidRPr="006705CD">
        <w:rPr>
          <w:rFonts w:ascii="Palatino Linotype" w:hAnsi="Palatino Linotype"/>
          <w:b/>
          <w:bCs/>
          <w:sz w:val="24"/>
          <w:szCs w:val="24"/>
        </w:rPr>
        <w:t>είτε</w:t>
      </w:r>
      <w:r w:rsidRPr="00517AB8">
        <w:rPr>
          <w:rFonts w:ascii="Palatino Linotype" w:hAnsi="Palatino Linotype"/>
          <w:sz w:val="24"/>
          <w:szCs w:val="24"/>
        </w:rPr>
        <w:t xml:space="preserve"> με τη διαδικασία που καθορίζεται στην </w:t>
      </w:r>
      <w:r w:rsidRPr="00517AB8">
        <w:rPr>
          <w:rFonts w:ascii="Palatino Linotype" w:hAnsi="Palatino Linotype"/>
          <w:b/>
          <w:bCs/>
          <w:sz w:val="24"/>
          <w:szCs w:val="24"/>
        </w:rPr>
        <w:t>Α. 1137/2020 (Β’ 2423)</w:t>
      </w:r>
      <w:r w:rsidRPr="00517AB8">
        <w:rPr>
          <w:rFonts w:ascii="Palatino Linotype" w:hAnsi="Palatino Linotype"/>
          <w:sz w:val="24"/>
          <w:szCs w:val="24"/>
        </w:rPr>
        <w:t xml:space="preserve"> απόφαση του Διοικητή της ΑΑΔΕ, όπως ισχύει μετά την </w:t>
      </w:r>
      <w:r w:rsidRPr="00517AB8">
        <w:rPr>
          <w:rFonts w:ascii="Palatino Linotype" w:hAnsi="Palatino Linotype"/>
          <w:b/>
          <w:bCs/>
          <w:sz w:val="24"/>
          <w:szCs w:val="24"/>
        </w:rPr>
        <w:t>Α. 1054/2022 (Β’ 2154)</w:t>
      </w:r>
      <w:r w:rsidRPr="00517AB8">
        <w:rPr>
          <w:rFonts w:ascii="Palatino Linotype" w:hAnsi="Palatino Linotype"/>
          <w:sz w:val="24"/>
          <w:szCs w:val="24"/>
        </w:rPr>
        <w:t xml:space="preserve"> απόφαση Διοικητή ΑΑΔΕ. </w:t>
      </w:r>
    </w:p>
    <w:p w14:paraId="2ED3D52D" w14:textId="77777777" w:rsidR="00517AB8" w:rsidRDefault="00720531" w:rsidP="00015DAA">
      <w:pPr>
        <w:spacing w:after="0" w:line="360" w:lineRule="auto"/>
        <w:ind w:firstLine="720"/>
        <w:jc w:val="both"/>
        <w:rPr>
          <w:rFonts w:ascii="Palatino Linotype" w:hAnsi="Palatino Linotype"/>
          <w:sz w:val="24"/>
          <w:szCs w:val="24"/>
        </w:rPr>
      </w:pPr>
      <w:r w:rsidRPr="00517AB8">
        <w:rPr>
          <w:rFonts w:ascii="Palatino Linotype" w:hAnsi="Palatino Linotype"/>
          <w:b/>
          <w:bCs/>
          <w:sz w:val="24"/>
          <w:szCs w:val="24"/>
        </w:rPr>
        <w:t>Ενδεικτικά σε έντυπη μορφή υποβάλλονται</w:t>
      </w:r>
      <w:r w:rsidRPr="00720531">
        <w:rPr>
          <w:rFonts w:ascii="Palatino Linotype" w:hAnsi="Palatino Linotype"/>
          <w:sz w:val="24"/>
          <w:szCs w:val="24"/>
        </w:rPr>
        <w:t xml:space="preserve">: </w:t>
      </w:r>
    </w:p>
    <w:p w14:paraId="6AD19513" w14:textId="77777777" w:rsidR="00517AB8" w:rsidRDefault="00720531" w:rsidP="00015DA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 xml:space="preserve">α) κάθε </w:t>
      </w:r>
      <w:r w:rsidRPr="00517AB8">
        <w:rPr>
          <w:rFonts w:ascii="Palatino Linotype" w:hAnsi="Palatino Linotype"/>
          <w:b/>
          <w:bCs/>
          <w:sz w:val="24"/>
          <w:szCs w:val="24"/>
        </w:rPr>
        <w:t>τροποποιητική δήλωση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 xml:space="preserve">(είτε για νέο περιουσιακό στοιχείο είτε για ήδη δηλωθέν), </w:t>
      </w:r>
      <w:r w:rsidRPr="00517AB8">
        <w:rPr>
          <w:rFonts w:ascii="Palatino Linotype" w:hAnsi="Palatino Linotype"/>
          <w:b/>
          <w:bCs/>
          <w:sz w:val="24"/>
          <w:szCs w:val="24"/>
        </w:rPr>
        <w:t>εφόσον έχει ήδη υποβληθεί σε έντυπη</w:t>
      </w:r>
      <w:r w:rsidRPr="00720531">
        <w:rPr>
          <w:rFonts w:ascii="Palatino Linotype" w:hAnsi="Palatino Linotype"/>
          <w:sz w:val="24"/>
          <w:szCs w:val="24"/>
        </w:rPr>
        <w:t xml:space="preserve"> μορφή άλλη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 xml:space="preserve">δήλωση φόρου κληρονομιάς, </w:t>
      </w:r>
    </w:p>
    <w:p w14:paraId="606EC54A" w14:textId="77777777" w:rsidR="00517AB8" w:rsidRDefault="00720531" w:rsidP="00015DA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 xml:space="preserve">β) οι δηλώσεις που αφορούν </w:t>
      </w:r>
      <w:r w:rsidRPr="00517AB8">
        <w:rPr>
          <w:rFonts w:ascii="Palatino Linotype" w:hAnsi="Palatino Linotype"/>
          <w:b/>
          <w:bCs/>
          <w:sz w:val="24"/>
          <w:szCs w:val="24"/>
        </w:rPr>
        <w:t>ακίνητα εκτός Α.Π.Α.Α.,</w:t>
      </w:r>
      <w:r w:rsidRPr="00720531">
        <w:rPr>
          <w:rFonts w:ascii="Palatino Linotype" w:hAnsi="Palatino Linotype"/>
          <w:sz w:val="24"/>
          <w:szCs w:val="24"/>
        </w:rPr>
        <w:t xml:space="preserve"> </w:t>
      </w:r>
    </w:p>
    <w:p w14:paraId="0EE26C32" w14:textId="1F5D7C1A" w:rsidR="00517AB8" w:rsidRDefault="00720531" w:rsidP="00015DA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 xml:space="preserve">γ) οι </w:t>
      </w:r>
      <w:r w:rsidRPr="00517AB8">
        <w:rPr>
          <w:rFonts w:ascii="Palatino Linotype" w:hAnsi="Palatino Linotype"/>
          <w:b/>
          <w:bCs/>
          <w:sz w:val="24"/>
          <w:szCs w:val="24"/>
        </w:rPr>
        <w:t>δηλώσεις αναβολής φορολογίας</w:t>
      </w:r>
      <w:r w:rsidRPr="00720531">
        <w:rPr>
          <w:rFonts w:ascii="Palatino Linotype" w:hAnsi="Palatino Linotype"/>
          <w:sz w:val="24"/>
          <w:szCs w:val="24"/>
        </w:rPr>
        <w:t xml:space="preserve">, </w:t>
      </w:r>
    </w:p>
    <w:p w14:paraId="7B5CF6EF" w14:textId="77777777" w:rsidR="00517AB8" w:rsidRDefault="00720531" w:rsidP="00015DAA">
      <w:pPr>
        <w:spacing w:after="0" w:line="360" w:lineRule="auto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>δ) οι δηλώσεις με αντικείμενο κινητά κάθε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 xml:space="preserve">είδους ή μετρητά, για τα οποία, στην περίπτωση που </w:t>
      </w:r>
      <w:r w:rsidRPr="00517AB8">
        <w:rPr>
          <w:rFonts w:ascii="Palatino Linotype" w:hAnsi="Palatino Linotype"/>
          <w:b/>
          <w:bCs/>
          <w:sz w:val="24"/>
          <w:szCs w:val="24"/>
        </w:rPr>
        <w:t>δεν διασφαλίζεται η πληρωμή του φόρου</w:t>
      </w:r>
      <w:r w:rsidRPr="00720531">
        <w:rPr>
          <w:rFonts w:ascii="Palatino Linotype" w:hAnsi="Palatino Linotype"/>
          <w:sz w:val="24"/>
          <w:szCs w:val="24"/>
        </w:rPr>
        <w:t xml:space="preserve"> από την περιουσία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 xml:space="preserve">του υπόχρεου κληρονόμου, </w:t>
      </w:r>
      <w:r w:rsidRPr="00517AB8">
        <w:rPr>
          <w:rFonts w:ascii="Palatino Linotype" w:hAnsi="Palatino Linotype"/>
          <w:b/>
          <w:bCs/>
          <w:sz w:val="24"/>
          <w:szCs w:val="24"/>
        </w:rPr>
        <w:t xml:space="preserve">ο φορολογούμενος παρέχει </w:t>
      </w:r>
      <w:r w:rsidRPr="00517AB8">
        <w:rPr>
          <w:rFonts w:ascii="Palatino Linotype" w:hAnsi="Palatino Linotype"/>
          <w:b/>
          <w:bCs/>
          <w:sz w:val="24"/>
          <w:szCs w:val="24"/>
        </w:rPr>
        <w:t>α</w:t>
      </w:r>
      <w:r w:rsidRPr="00517AB8">
        <w:rPr>
          <w:rFonts w:ascii="Palatino Linotype" w:hAnsi="Palatino Linotype"/>
          <w:b/>
          <w:bCs/>
          <w:sz w:val="24"/>
          <w:szCs w:val="24"/>
        </w:rPr>
        <w:t>σφάλεια ή εγγυητική επιστολή τράπεζας</w:t>
      </w:r>
      <w:r w:rsidRPr="00720531">
        <w:rPr>
          <w:rFonts w:ascii="Palatino Linotype" w:hAnsi="Palatino Linotype"/>
          <w:sz w:val="24"/>
          <w:szCs w:val="24"/>
        </w:rPr>
        <w:t xml:space="preserve">, </w:t>
      </w:r>
      <w:r w:rsidRPr="00517AB8">
        <w:rPr>
          <w:rFonts w:ascii="Palatino Linotype" w:hAnsi="Palatino Linotype"/>
          <w:b/>
          <w:bCs/>
          <w:sz w:val="24"/>
          <w:szCs w:val="24"/>
        </w:rPr>
        <w:t>προκειμένου να βεβαιωθεί ο φόρος σε δόσεις</w:t>
      </w:r>
      <w:r w:rsidRPr="00720531">
        <w:rPr>
          <w:rFonts w:ascii="Palatino Linotype" w:hAnsi="Palatino Linotype"/>
          <w:sz w:val="24"/>
          <w:szCs w:val="24"/>
        </w:rPr>
        <w:t xml:space="preserve">, </w:t>
      </w:r>
    </w:p>
    <w:p w14:paraId="74E7AA59" w14:textId="14938B8A" w:rsidR="00720531" w:rsidRDefault="00720531" w:rsidP="00517AB8">
      <w:pPr>
        <w:spacing w:before="120" w:after="120" w:line="360" w:lineRule="auto"/>
        <w:jc w:val="both"/>
        <w:rPr>
          <w:rFonts w:ascii="Palatino Linotype" w:hAnsi="Palatino Linotype"/>
          <w:sz w:val="24"/>
          <w:szCs w:val="24"/>
        </w:rPr>
      </w:pPr>
      <w:r w:rsidRPr="00720531">
        <w:rPr>
          <w:rFonts w:ascii="Palatino Linotype" w:hAnsi="Palatino Linotype"/>
          <w:sz w:val="24"/>
          <w:szCs w:val="24"/>
        </w:rPr>
        <w:t xml:space="preserve">ε) </w:t>
      </w:r>
      <w:r w:rsidRPr="00517AB8">
        <w:rPr>
          <w:rFonts w:ascii="Palatino Linotype" w:hAnsi="Palatino Linotype"/>
          <w:b/>
          <w:bCs/>
          <w:sz w:val="24"/>
          <w:szCs w:val="24"/>
        </w:rPr>
        <w:t>οι δηλώσεις κληρονομιάς επικαρπίας, η οποία περιέρχεται λόγω θανάτου του επικαρπωτή στον ψιλό κύριο που έχει αγοράσει την ψιλή κυριότητα, για την οποία υπόκειται σε φόρο για τα υπόλοιπα δέκατα της αξίας της πλήρους κυριότητας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(περ. ε’ παρ. 1 του άρθρου 2 του Κ</w:t>
      </w:r>
      <w:r w:rsidRPr="00720531">
        <w:rPr>
          <w:rFonts w:ascii="Palatino Linotype" w:hAnsi="Palatino Linotype"/>
          <w:sz w:val="24"/>
          <w:szCs w:val="24"/>
        </w:rPr>
        <w:t>ώ</w:t>
      </w:r>
      <w:r w:rsidRPr="00720531">
        <w:rPr>
          <w:rFonts w:ascii="Palatino Linotype" w:hAnsi="Palatino Linotype"/>
          <w:sz w:val="24"/>
          <w:szCs w:val="24"/>
        </w:rPr>
        <w:t>δικα Διατάξεων Φορολογίας κληρονομιών, δωρεών, γονικών παροχών και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κερδών από τυχερά παίγνια, που κυρώθηκε με το πρώτο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720531">
        <w:rPr>
          <w:rFonts w:ascii="Palatino Linotype" w:hAnsi="Palatino Linotype"/>
          <w:sz w:val="24"/>
          <w:szCs w:val="24"/>
        </w:rPr>
        <w:t>άρθρο του ν. 2961/2001)</w:t>
      </w:r>
      <w:r>
        <w:rPr>
          <w:rFonts w:ascii="Palatino Linotype" w:hAnsi="Palatino Linotype"/>
          <w:sz w:val="24"/>
          <w:szCs w:val="24"/>
        </w:rPr>
        <w:t>.</w:t>
      </w:r>
    </w:p>
    <w:p w14:paraId="74E61AC3" w14:textId="36334370" w:rsidR="00517AB8" w:rsidRDefault="00517AB8" w:rsidP="00517AB8">
      <w:pPr>
        <w:spacing w:before="120" w:after="120" w:line="360" w:lineRule="auto"/>
        <w:rPr>
          <w:rFonts w:ascii="Palatino Linotype" w:hAnsi="Palatino Linotype" w:cs="Tahoma"/>
          <w:b/>
          <w:bCs/>
          <w:sz w:val="24"/>
          <w:szCs w:val="24"/>
        </w:rPr>
      </w:pPr>
      <w:r w:rsidRPr="00517AB8">
        <w:rPr>
          <w:rFonts w:ascii="Palatino Linotype" w:hAnsi="Palatino Linotype" w:cs="Tahoma"/>
          <w:b/>
          <w:bCs/>
          <w:sz w:val="24"/>
          <w:szCs w:val="24"/>
        </w:rPr>
        <w:t>Δ. Διαδικασία υποβολής της ηλεκτρονικής δήλωσης</w:t>
      </w:r>
    </w:p>
    <w:p w14:paraId="330EC1D8" w14:textId="77777777" w:rsidR="00517AB8" w:rsidRDefault="00517AB8" w:rsidP="006705CD">
      <w:pPr>
        <w:spacing w:before="120" w:after="120" w:line="360" w:lineRule="auto"/>
        <w:ind w:firstLine="72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lastRenderedPageBreak/>
        <w:t>Η διαδικασία της υποβολής της ηλεκτρονικής δήλωσης περιγράφ</w:t>
      </w:r>
      <w:r>
        <w:rPr>
          <w:rFonts w:ascii="Palatino Linotype" w:hAnsi="Palatino Linotype" w:cs="Tahoma"/>
          <w:sz w:val="24"/>
          <w:szCs w:val="24"/>
        </w:rPr>
        <w:t>ε</w:t>
      </w:r>
      <w:r>
        <w:rPr>
          <w:rFonts w:ascii="Palatino Linotype" w:hAnsi="Palatino Linotype" w:cs="Tahoma"/>
          <w:sz w:val="24"/>
          <w:szCs w:val="24"/>
        </w:rPr>
        <w:t xml:space="preserve">ται στο άρθρο 2 της απόφασης. </w:t>
      </w:r>
    </w:p>
    <w:p w14:paraId="111BBF73" w14:textId="77777777" w:rsidR="00517AB8" w:rsidRDefault="00517AB8" w:rsidP="006705CD">
      <w:pPr>
        <w:spacing w:before="120" w:after="120" w:line="360" w:lineRule="auto"/>
        <w:ind w:firstLine="72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Ειδικότερα ως προς τον συμβολαιογράφο:</w:t>
      </w:r>
    </w:p>
    <w:p w14:paraId="3AF71811" w14:textId="40D24AD5" w:rsidR="00517AB8" w:rsidRPr="00517AB8" w:rsidRDefault="00517AB8" w:rsidP="004910C3">
      <w:pPr>
        <w:pStyle w:val="aa"/>
        <w:numPr>
          <w:ilvl w:val="0"/>
          <w:numId w:val="3"/>
        </w:numPr>
        <w:spacing w:before="120" w:after="120" w:line="360" w:lineRule="auto"/>
        <w:jc w:val="both"/>
        <w:rPr>
          <w:rFonts w:ascii="Palatino Linotype" w:hAnsi="Palatino Linotype" w:cs="Tahoma"/>
          <w:sz w:val="24"/>
          <w:szCs w:val="24"/>
        </w:rPr>
      </w:pPr>
      <w:r w:rsidRPr="00517AB8">
        <w:rPr>
          <w:rFonts w:ascii="Palatino Linotype" w:hAnsi="Palatino Linotype" w:cs="Tahoma"/>
          <w:sz w:val="24"/>
          <w:szCs w:val="24"/>
        </w:rPr>
        <w:t>Δηλώσεις κληρονομιάς για κινητά περιουσιακά στοιχεία και ακίν</w:t>
      </w:r>
      <w:r w:rsidRPr="00517AB8">
        <w:rPr>
          <w:rFonts w:ascii="Palatino Linotype" w:hAnsi="Palatino Linotype" w:cs="Tahoma"/>
          <w:sz w:val="24"/>
          <w:szCs w:val="24"/>
        </w:rPr>
        <w:t>η</w:t>
      </w:r>
      <w:r w:rsidRPr="00517AB8">
        <w:rPr>
          <w:rFonts w:ascii="Palatino Linotype" w:hAnsi="Palatino Linotype" w:cs="Tahoma"/>
          <w:sz w:val="24"/>
          <w:szCs w:val="24"/>
        </w:rPr>
        <w:t>τα εντός αντικειμενικού συστήματος</w:t>
      </w:r>
      <w:r w:rsidR="007C1E32">
        <w:rPr>
          <w:rFonts w:ascii="Palatino Linotype" w:hAnsi="Palatino Linotype" w:cs="Tahoma"/>
          <w:sz w:val="24"/>
          <w:szCs w:val="24"/>
        </w:rPr>
        <w:t xml:space="preserve"> </w:t>
      </w:r>
      <w:r w:rsidRPr="00517AB8">
        <w:rPr>
          <w:rFonts w:ascii="Palatino Linotype" w:hAnsi="Palatino Linotype" w:cs="Tahoma"/>
          <w:sz w:val="24"/>
          <w:szCs w:val="24"/>
        </w:rPr>
        <w:t xml:space="preserve">με τις οποίες συντάσσεται συμβολαιογραφικό έγγραφο αποδοχής 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συμπληρώνονται από τον πιστοποιημένο συμβολαιογράφο </w:t>
      </w:r>
      <w:r w:rsidRPr="00517AB8">
        <w:rPr>
          <w:rFonts w:ascii="Palatino Linotype" w:hAnsi="Palatino Linotype" w:cs="Tahoma"/>
          <w:sz w:val="24"/>
          <w:szCs w:val="24"/>
        </w:rPr>
        <w:t>που θα καταρτίσει την συμβ</w:t>
      </w:r>
      <w:r w:rsidRPr="00517AB8">
        <w:rPr>
          <w:rFonts w:ascii="Palatino Linotype" w:hAnsi="Palatino Linotype" w:cs="Tahoma"/>
          <w:sz w:val="24"/>
          <w:szCs w:val="24"/>
        </w:rPr>
        <w:t>ο</w:t>
      </w:r>
      <w:r w:rsidRPr="00517AB8">
        <w:rPr>
          <w:rFonts w:ascii="Palatino Linotype" w:hAnsi="Palatino Linotype" w:cs="Tahoma"/>
          <w:sz w:val="24"/>
          <w:szCs w:val="24"/>
        </w:rPr>
        <w:t xml:space="preserve">λαιογραφική πράξη της αποδοχής και 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υποβάλλονται από τον 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>υ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πόχρεο σε δήλωση ή τον νόμιμο εκπρόσωπο αυτού με τη χρήση των προσωπικών του κωδικών </w:t>
      </w:r>
      <w:proofErr w:type="spellStart"/>
      <w:r w:rsidRPr="004910C3">
        <w:rPr>
          <w:rFonts w:ascii="Palatino Linotype" w:hAnsi="Palatino Linotype" w:cs="Tahoma"/>
          <w:b/>
          <w:bCs/>
          <w:sz w:val="24"/>
          <w:szCs w:val="24"/>
        </w:rPr>
        <w:t>TAXISnet</w:t>
      </w:r>
      <w:proofErr w:type="spellEnd"/>
      <w:r w:rsidRPr="00517AB8">
        <w:rPr>
          <w:rFonts w:ascii="Palatino Linotype" w:hAnsi="Palatino Linotype" w:cs="Tahoma"/>
          <w:sz w:val="24"/>
          <w:szCs w:val="24"/>
        </w:rPr>
        <w:t>.</w:t>
      </w:r>
    </w:p>
    <w:p w14:paraId="4877C65F" w14:textId="77777777" w:rsidR="00517AB8" w:rsidRPr="004910C3" w:rsidRDefault="00517AB8" w:rsidP="0051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360" w:lineRule="auto"/>
        <w:rPr>
          <w:rFonts w:ascii="Palatino Linotype" w:hAnsi="Palatino Linotype" w:cs="Tahoma"/>
          <w:b/>
          <w:bCs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>Τονίζεται ότι:</w:t>
      </w:r>
    </w:p>
    <w:p w14:paraId="25ABD170" w14:textId="3DDA8954" w:rsidR="00517AB8" w:rsidRPr="00517AB8" w:rsidRDefault="00517AB8" w:rsidP="00517A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before="120" w:after="120" w:line="360" w:lineRule="auto"/>
        <w:rPr>
          <w:rFonts w:ascii="Palatino Linotype" w:hAnsi="Palatino Linotype" w:cs="Tahoma"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Ανεξάρτητα από το γεγονός ότι η δήλωση </w:t>
      </w:r>
      <w:r w:rsidRPr="004910C3">
        <w:rPr>
          <w:rFonts w:ascii="Palatino Linotype" w:hAnsi="Palatino Linotype" w:cs="Tahoma"/>
          <w:b/>
          <w:bCs/>
          <w:sz w:val="24"/>
          <w:szCs w:val="24"/>
          <w:u w:val="single"/>
        </w:rPr>
        <w:t>συμπληρώνεται από τον συμβολαιογράφο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, </w:t>
      </w:r>
      <w:r w:rsidRPr="004910C3">
        <w:rPr>
          <w:rFonts w:ascii="Palatino Linotype" w:hAnsi="Palatino Linotype" w:cs="Tahoma"/>
          <w:b/>
          <w:bCs/>
          <w:sz w:val="24"/>
          <w:szCs w:val="24"/>
          <w:u w:val="single"/>
        </w:rPr>
        <w:t>η υποβολή αυτής από τον υπόχρεο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 συνεπάγεται την </w:t>
      </w:r>
      <w:r w:rsidRPr="004910C3">
        <w:rPr>
          <w:rFonts w:ascii="Palatino Linotype" w:hAnsi="Palatino Linotype" w:cs="Tahoma"/>
          <w:b/>
          <w:bCs/>
          <w:sz w:val="24"/>
          <w:szCs w:val="24"/>
          <w:u w:val="single"/>
        </w:rPr>
        <w:t>αποδοχή του περιεχομένου της και της ακρίβειας των δηλουμ</w:t>
      </w:r>
      <w:r w:rsidRPr="004910C3">
        <w:rPr>
          <w:rFonts w:ascii="Palatino Linotype" w:hAnsi="Palatino Linotype" w:cs="Tahoma"/>
          <w:b/>
          <w:bCs/>
          <w:sz w:val="24"/>
          <w:szCs w:val="24"/>
          <w:u w:val="single"/>
        </w:rPr>
        <w:t>έ</w:t>
      </w:r>
      <w:r w:rsidRPr="004910C3">
        <w:rPr>
          <w:rFonts w:ascii="Palatino Linotype" w:hAnsi="Palatino Linotype" w:cs="Tahoma"/>
          <w:b/>
          <w:bCs/>
          <w:sz w:val="24"/>
          <w:szCs w:val="24"/>
          <w:u w:val="single"/>
        </w:rPr>
        <w:t>νων από τους κληρονόμους</w:t>
      </w:r>
      <w:r w:rsidRPr="00517AB8">
        <w:rPr>
          <w:rFonts w:ascii="Palatino Linotype" w:hAnsi="Palatino Linotype" w:cs="Tahoma"/>
          <w:sz w:val="24"/>
          <w:szCs w:val="24"/>
        </w:rPr>
        <w:t>.</w:t>
      </w:r>
    </w:p>
    <w:p w14:paraId="0F6395BE" w14:textId="77777777" w:rsidR="004910C3" w:rsidRPr="004910C3" w:rsidRDefault="004910C3" w:rsidP="00307CFE">
      <w:pPr>
        <w:pStyle w:val="aa"/>
        <w:numPr>
          <w:ilvl w:val="0"/>
          <w:numId w:val="3"/>
        </w:numPr>
        <w:spacing w:after="0" w:line="360" w:lineRule="auto"/>
        <w:contextualSpacing w:val="0"/>
        <w:rPr>
          <w:rFonts w:ascii="Palatino Linotype" w:hAnsi="Palatino Linotype" w:cs="Tahoma"/>
          <w:b/>
          <w:bCs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>Ως προς την απαλλαγή πρώτης κατοικίας</w:t>
      </w:r>
    </w:p>
    <w:p w14:paraId="3D88BF0C" w14:textId="2093BD6C" w:rsidR="00517AB8" w:rsidRPr="00517AB8" w:rsidRDefault="00517AB8" w:rsidP="00307CFE">
      <w:pPr>
        <w:spacing w:after="0" w:line="360" w:lineRule="auto"/>
        <w:ind w:left="709"/>
        <w:jc w:val="both"/>
        <w:rPr>
          <w:rFonts w:ascii="Palatino Linotype" w:hAnsi="Palatino Linotype" w:cs="Tahoma"/>
          <w:sz w:val="24"/>
          <w:szCs w:val="24"/>
        </w:rPr>
      </w:pPr>
      <w:r w:rsidRPr="004910C3">
        <w:rPr>
          <w:rFonts w:ascii="Palatino Linotype" w:hAnsi="Palatino Linotype" w:cs="Tahoma"/>
          <w:sz w:val="24"/>
          <w:szCs w:val="24"/>
        </w:rPr>
        <w:t>Εφόσον ζητείται απαλλαγή πρώτης κατοικίας, η υποβολή της δ</w:t>
      </w:r>
      <w:r w:rsidRPr="004910C3">
        <w:rPr>
          <w:rFonts w:ascii="Palatino Linotype" w:hAnsi="Palatino Linotype" w:cs="Tahoma"/>
          <w:sz w:val="24"/>
          <w:szCs w:val="24"/>
        </w:rPr>
        <w:t>ή</w:t>
      </w:r>
      <w:r w:rsidRPr="004910C3">
        <w:rPr>
          <w:rFonts w:ascii="Palatino Linotype" w:hAnsi="Palatino Linotype" w:cs="Tahoma"/>
          <w:sz w:val="24"/>
          <w:szCs w:val="24"/>
        </w:rPr>
        <w:t>λωσης κληρονομιάς επέχει θέση υπεύθυνης</w:t>
      </w:r>
      <w:r w:rsidR="004910C3">
        <w:rPr>
          <w:rFonts w:ascii="Palatino Linotype" w:hAnsi="Palatino Linotype" w:cs="Tahoma"/>
          <w:sz w:val="24"/>
          <w:szCs w:val="24"/>
        </w:rPr>
        <w:t xml:space="preserve"> </w:t>
      </w:r>
      <w:r w:rsidRPr="00517AB8">
        <w:rPr>
          <w:rFonts w:ascii="Palatino Linotype" w:hAnsi="Palatino Linotype" w:cs="Tahoma"/>
          <w:sz w:val="24"/>
          <w:szCs w:val="24"/>
        </w:rPr>
        <w:t>δήλωσης κατ</w:t>
      </w:r>
      <w:r w:rsidR="00171D19">
        <w:rPr>
          <w:rFonts w:ascii="Palatino Linotype" w:hAnsi="Palatino Linotype" w:cs="Tahoma"/>
          <w:sz w:val="24"/>
          <w:szCs w:val="24"/>
        </w:rPr>
        <w:t>’</w:t>
      </w:r>
      <w:r w:rsidRPr="00517AB8">
        <w:rPr>
          <w:rFonts w:ascii="Palatino Linotype" w:hAnsi="Palatino Linotype" w:cs="Tahoma"/>
          <w:sz w:val="24"/>
          <w:szCs w:val="24"/>
        </w:rPr>
        <w:t xml:space="preserve"> ά</w:t>
      </w:r>
      <w:r w:rsidRPr="00517AB8">
        <w:rPr>
          <w:rFonts w:ascii="Palatino Linotype" w:hAnsi="Palatino Linotype" w:cs="Tahoma"/>
          <w:sz w:val="24"/>
          <w:szCs w:val="24"/>
        </w:rPr>
        <w:t>ρ</w:t>
      </w:r>
      <w:r w:rsidRPr="00517AB8">
        <w:rPr>
          <w:rFonts w:ascii="Palatino Linotype" w:hAnsi="Palatino Linotype" w:cs="Tahoma"/>
          <w:sz w:val="24"/>
          <w:szCs w:val="24"/>
        </w:rPr>
        <w:t>θρο 8 του ν. 1599/1986, ως προς τη</w:t>
      </w:r>
      <w:r w:rsidR="001C4D91">
        <w:rPr>
          <w:rFonts w:ascii="Palatino Linotype" w:hAnsi="Palatino Linotype" w:cs="Tahoma"/>
          <w:sz w:val="24"/>
          <w:szCs w:val="24"/>
        </w:rPr>
        <w:t xml:space="preserve"> </w:t>
      </w:r>
      <w:r w:rsidRPr="00517AB8">
        <w:rPr>
          <w:rFonts w:ascii="Palatino Linotype" w:hAnsi="Palatino Linotype" w:cs="Tahoma"/>
          <w:sz w:val="24"/>
          <w:szCs w:val="24"/>
        </w:rPr>
        <w:t xml:space="preserve">συνδρομή των προϋποθέσεων της </w:t>
      </w:r>
      <w:r w:rsidRPr="00517AB8">
        <w:rPr>
          <w:rFonts w:ascii="Palatino Linotype" w:hAnsi="Palatino Linotype" w:cs="Tahoma"/>
          <w:sz w:val="24"/>
          <w:szCs w:val="24"/>
        </w:rPr>
        <w:t>α</w:t>
      </w:r>
      <w:r w:rsidRPr="00517AB8">
        <w:rPr>
          <w:rFonts w:ascii="Palatino Linotype" w:hAnsi="Palatino Linotype" w:cs="Tahoma"/>
          <w:sz w:val="24"/>
          <w:szCs w:val="24"/>
        </w:rPr>
        <w:t>παλλαγής.</w:t>
      </w:r>
    </w:p>
    <w:p w14:paraId="5A9457E8" w14:textId="0969EFFC" w:rsidR="004910C3" w:rsidRPr="004910C3" w:rsidRDefault="004910C3" w:rsidP="001B6A39">
      <w:pPr>
        <w:pStyle w:val="aa"/>
        <w:numPr>
          <w:ilvl w:val="0"/>
          <w:numId w:val="3"/>
        </w:numPr>
        <w:spacing w:after="0" w:line="360" w:lineRule="auto"/>
        <w:contextualSpacing w:val="0"/>
        <w:rPr>
          <w:rFonts w:ascii="Palatino Linotype" w:hAnsi="Palatino Linotype" w:cs="Tahoma"/>
          <w:b/>
          <w:bCs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>Εφόσον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 xml:space="preserve"> δεν υπάρχει η δυνατότητα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 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ψηφιακής υποβολής της δήλωσης κληρονομιάς, λόγω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 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αποδεδειγμένης τεχνικής αδυν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α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μίας</w:t>
      </w:r>
    </w:p>
    <w:p w14:paraId="483FD6CF" w14:textId="76BF1547" w:rsidR="00517AB8" w:rsidRPr="00517AB8" w:rsidRDefault="004910C3" w:rsidP="001B6A39">
      <w:pPr>
        <w:spacing w:after="0" w:line="36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Στην περίπτωση αυτή η</w:t>
      </w:r>
      <w:r w:rsidR="00517AB8" w:rsidRPr="00517AB8">
        <w:rPr>
          <w:rFonts w:ascii="Palatino Linotype" w:hAnsi="Palatino Linotype" w:cs="Tahoma"/>
          <w:sz w:val="24"/>
          <w:szCs w:val="24"/>
        </w:rPr>
        <w:t xml:space="preserve"> δήλωση υποβάλλεται σε έντυπη μορφή στην α</w:t>
      </w:r>
      <w:r w:rsidR="00517AB8" w:rsidRPr="00517AB8">
        <w:rPr>
          <w:rFonts w:ascii="Palatino Linotype" w:hAnsi="Palatino Linotype" w:cs="Tahoma"/>
          <w:sz w:val="24"/>
          <w:szCs w:val="24"/>
        </w:rPr>
        <w:t>ρ</w:t>
      </w:r>
      <w:r w:rsidR="00517AB8" w:rsidRPr="00517AB8">
        <w:rPr>
          <w:rFonts w:ascii="Palatino Linotype" w:hAnsi="Palatino Linotype" w:cs="Tahoma"/>
          <w:sz w:val="24"/>
          <w:szCs w:val="24"/>
        </w:rPr>
        <w:t>μόδια Δ.Ο.Υ.</w:t>
      </w:r>
    </w:p>
    <w:p w14:paraId="5537972D" w14:textId="77777777" w:rsidR="004910C3" w:rsidRDefault="004910C3" w:rsidP="001B6A39">
      <w:pPr>
        <w:pStyle w:val="aa"/>
        <w:numPr>
          <w:ilvl w:val="0"/>
          <w:numId w:val="3"/>
        </w:numPr>
        <w:spacing w:after="0" w:line="360" w:lineRule="auto"/>
        <w:contextualSpacing w:val="0"/>
        <w:rPr>
          <w:rFonts w:ascii="Palatino Linotype" w:hAnsi="Palatino Linotype" w:cs="Tahoma"/>
          <w:b/>
          <w:bCs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>Ως προς τα πεδία που συμπληρώνονται μ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ε τη δήλωση</w:t>
      </w:r>
      <w:r>
        <w:rPr>
          <w:rFonts w:ascii="Palatino Linotype" w:hAnsi="Palatino Linotype" w:cs="Tahoma"/>
          <w:b/>
          <w:bCs/>
          <w:sz w:val="24"/>
          <w:szCs w:val="24"/>
        </w:rPr>
        <w:t>:</w:t>
      </w:r>
    </w:p>
    <w:p w14:paraId="542091CC" w14:textId="091F68B1" w:rsidR="00517AB8" w:rsidRPr="004910C3" w:rsidRDefault="00517AB8" w:rsidP="001B6A39">
      <w:pPr>
        <w:pStyle w:val="aa"/>
        <w:numPr>
          <w:ilvl w:val="1"/>
          <w:numId w:val="3"/>
        </w:numPr>
        <w:spacing w:after="0" w:line="360" w:lineRule="auto"/>
        <w:contextualSpacing w:val="0"/>
        <w:rPr>
          <w:rFonts w:ascii="Palatino Linotype" w:hAnsi="Palatino Linotype" w:cs="Tahoma"/>
          <w:b/>
          <w:bCs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>εφόσον πρόκειται για ακίνητο</w:t>
      </w:r>
    </w:p>
    <w:p w14:paraId="2CE4F2C8" w14:textId="77777777" w:rsidR="004910C3" w:rsidRDefault="004910C3" w:rsidP="001B6A39">
      <w:pPr>
        <w:spacing w:after="0" w:line="36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lastRenderedPageBreak/>
        <w:t xml:space="preserve">Στην περίπτωση δήλωσης για ακίνητο </w:t>
      </w:r>
      <w:r w:rsidR="00517AB8" w:rsidRPr="00517AB8">
        <w:rPr>
          <w:rFonts w:ascii="Palatino Linotype" w:hAnsi="Palatino Linotype" w:cs="Tahoma"/>
          <w:sz w:val="24"/>
          <w:szCs w:val="24"/>
        </w:rPr>
        <w:t>συμπληρώνονται τα αντίστοιχα κατά περίπτωση φύλλα υπολογισμού για τον προσδιορισμό της αξίας των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="00517AB8" w:rsidRPr="00517AB8">
        <w:rPr>
          <w:rFonts w:ascii="Palatino Linotype" w:hAnsi="Palatino Linotype" w:cs="Tahoma"/>
          <w:sz w:val="24"/>
          <w:szCs w:val="24"/>
        </w:rPr>
        <w:t xml:space="preserve">ακινήτων. </w:t>
      </w:r>
    </w:p>
    <w:p w14:paraId="6E071E61" w14:textId="6691FCB4" w:rsidR="00517AB8" w:rsidRPr="004910C3" w:rsidRDefault="006705CD" w:rsidP="00171D19">
      <w:pPr>
        <w:pStyle w:val="aa"/>
        <w:numPr>
          <w:ilvl w:val="1"/>
          <w:numId w:val="3"/>
        </w:numPr>
        <w:spacing w:after="240" w:line="240" w:lineRule="auto"/>
        <w:ind w:left="1434" w:hanging="357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bCs/>
          <w:sz w:val="24"/>
          <w:szCs w:val="24"/>
        </w:rPr>
        <w:t>ε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φόσον πρόκειται για επιχείρηση, μερίδες ή</w:t>
      </w:r>
      <w:r w:rsidR="004910C3" w:rsidRPr="004910C3">
        <w:rPr>
          <w:rFonts w:ascii="Palatino Linotype" w:hAnsi="Palatino Linotype" w:cs="Tahoma"/>
          <w:b/>
          <w:bCs/>
          <w:sz w:val="24"/>
          <w:szCs w:val="24"/>
        </w:rPr>
        <w:t xml:space="preserve"> 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μερίδια και μη εισηγμένες στο χρηματιστήριο μετοχές</w:t>
      </w:r>
      <w:r w:rsidR="00517AB8" w:rsidRPr="004910C3">
        <w:rPr>
          <w:rFonts w:ascii="Palatino Linotype" w:hAnsi="Palatino Linotype" w:cs="Tahoma"/>
          <w:sz w:val="24"/>
          <w:szCs w:val="24"/>
        </w:rPr>
        <w:t>,</w:t>
      </w:r>
    </w:p>
    <w:p w14:paraId="4A0C9591" w14:textId="7934A43C" w:rsidR="00517AB8" w:rsidRPr="00517AB8" w:rsidRDefault="004910C3" w:rsidP="001B6A39">
      <w:pPr>
        <w:spacing w:after="0" w:line="36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Στις ανωτέρω περιπτώσεις </w:t>
      </w:r>
      <w:r w:rsidR="00517AB8" w:rsidRPr="00517AB8">
        <w:rPr>
          <w:rFonts w:ascii="Palatino Linotype" w:hAnsi="Palatino Linotype" w:cs="Tahoma"/>
          <w:sz w:val="24"/>
          <w:szCs w:val="24"/>
        </w:rPr>
        <w:t>συμπληρώνονται και επισυνάπτονται κατά περίπτωση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="00517AB8" w:rsidRPr="00517AB8">
        <w:rPr>
          <w:rFonts w:ascii="Palatino Linotype" w:hAnsi="Palatino Linotype" w:cs="Tahoma"/>
          <w:sz w:val="24"/>
          <w:szCs w:val="24"/>
        </w:rPr>
        <w:t>τα έντυπα τα σχετικά με την εφαρμογή της υπό στοιχεία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="00517AB8" w:rsidRPr="00517AB8">
        <w:rPr>
          <w:rFonts w:ascii="Palatino Linotype" w:hAnsi="Palatino Linotype" w:cs="Tahoma"/>
          <w:sz w:val="24"/>
          <w:szCs w:val="24"/>
        </w:rPr>
        <w:t>1031583/253/Α0013/1-4-2003</w:t>
      </w:r>
      <w:r w:rsidR="00171D19">
        <w:rPr>
          <w:rFonts w:ascii="Palatino Linotype" w:hAnsi="Palatino Linotype" w:cs="Tahoma"/>
          <w:sz w:val="24"/>
          <w:szCs w:val="24"/>
        </w:rPr>
        <w:t xml:space="preserve"> –</w:t>
      </w:r>
      <w:r w:rsidR="00517AB8" w:rsidRPr="00517AB8">
        <w:rPr>
          <w:rFonts w:ascii="Palatino Linotype" w:hAnsi="Palatino Linotype" w:cs="Tahoma"/>
          <w:sz w:val="24"/>
          <w:szCs w:val="24"/>
        </w:rPr>
        <w:t xml:space="preserve"> ΠΟΛ 1055/2003 (Β’ 477)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="00517AB8" w:rsidRPr="00517AB8">
        <w:rPr>
          <w:rFonts w:ascii="Palatino Linotype" w:hAnsi="Palatino Linotype" w:cs="Tahoma"/>
          <w:sz w:val="24"/>
          <w:szCs w:val="24"/>
        </w:rPr>
        <w:t xml:space="preserve">απόφασης του </w:t>
      </w:r>
      <w:r w:rsidR="00517AB8" w:rsidRPr="00517AB8">
        <w:rPr>
          <w:rFonts w:ascii="Palatino Linotype" w:hAnsi="Palatino Linotype" w:cs="Tahoma"/>
          <w:sz w:val="24"/>
          <w:szCs w:val="24"/>
        </w:rPr>
        <w:t>Υ</w:t>
      </w:r>
      <w:r w:rsidR="00517AB8" w:rsidRPr="00517AB8">
        <w:rPr>
          <w:rFonts w:ascii="Palatino Linotype" w:hAnsi="Palatino Linotype" w:cs="Tahoma"/>
          <w:sz w:val="24"/>
          <w:szCs w:val="24"/>
        </w:rPr>
        <w:t>πουργού Οικονομίας και Οικονομικών.</w:t>
      </w:r>
    </w:p>
    <w:p w14:paraId="6C222E09" w14:textId="362E04BC" w:rsidR="004910C3" w:rsidRDefault="006705CD" w:rsidP="001B6A39">
      <w:pPr>
        <w:pStyle w:val="aa"/>
        <w:numPr>
          <w:ilvl w:val="1"/>
          <w:numId w:val="3"/>
        </w:numPr>
        <w:spacing w:after="0" w:line="360" w:lineRule="auto"/>
        <w:contextualSpacing w:val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b/>
          <w:bCs/>
          <w:sz w:val="24"/>
          <w:szCs w:val="24"/>
        </w:rPr>
        <w:t>γ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ια τα λοιπά κινητά περιουσιακά στοιχεία</w:t>
      </w:r>
      <w:r w:rsidR="00517AB8" w:rsidRPr="004910C3">
        <w:rPr>
          <w:rFonts w:ascii="Palatino Linotype" w:hAnsi="Palatino Linotype" w:cs="Tahoma"/>
          <w:sz w:val="24"/>
          <w:szCs w:val="24"/>
        </w:rPr>
        <w:t xml:space="preserve"> </w:t>
      </w:r>
    </w:p>
    <w:p w14:paraId="5A3A7DA1" w14:textId="64669992" w:rsidR="004910C3" w:rsidRDefault="004910C3" w:rsidP="001B6A39">
      <w:pPr>
        <w:spacing w:after="0" w:line="360" w:lineRule="auto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Στα λοιπά κινητά περιουσιακά στοιχεία </w:t>
      </w:r>
      <w:r w:rsidR="00517AB8" w:rsidRPr="004910C3">
        <w:rPr>
          <w:rFonts w:ascii="Palatino Linotype" w:hAnsi="Palatino Linotype" w:cs="Tahoma"/>
          <w:sz w:val="24"/>
          <w:szCs w:val="24"/>
        </w:rPr>
        <w:t>αναγράφεται η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="00517AB8" w:rsidRPr="00517AB8">
        <w:rPr>
          <w:rFonts w:ascii="Palatino Linotype" w:hAnsi="Palatino Linotype" w:cs="Tahoma"/>
          <w:sz w:val="24"/>
          <w:szCs w:val="24"/>
        </w:rPr>
        <w:t>αγοραία αξία α</w:t>
      </w:r>
      <w:r w:rsidR="00517AB8" w:rsidRPr="00517AB8">
        <w:rPr>
          <w:rFonts w:ascii="Palatino Linotype" w:hAnsi="Palatino Linotype" w:cs="Tahoma"/>
          <w:sz w:val="24"/>
          <w:szCs w:val="24"/>
        </w:rPr>
        <w:t>υ</w:t>
      </w:r>
      <w:r w:rsidR="00517AB8" w:rsidRPr="00517AB8">
        <w:rPr>
          <w:rFonts w:ascii="Palatino Linotype" w:hAnsi="Palatino Linotype" w:cs="Tahoma"/>
          <w:sz w:val="24"/>
          <w:szCs w:val="24"/>
        </w:rPr>
        <w:t xml:space="preserve">τών. </w:t>
      </w:r>
    </w:p>
    <w:p w14:paraId="01841C08" w14:textId="1D766C63" w:rsidR="004910C3" w:rsidRPr="004910C3" w:rsidRDefault="004910C3" w:rsidP="001B6A39">
      <w:pPr>
        <w:pStyle w:val="aa"/>
        <w:numPr>
          <w:ilvl w:val="0"/>
          <w:numId w:val="3"/>
        </w:numPr>
        <w:shd w:val="clear" w:color="auto" w:fill="FFFFFF" w:themeFill="background1"/>
        <w:spacing w:after="0" w:line="360" w:lineRule="auto"/>
        <w:contextualSpacing w:val="0"/>
        <w:rPr>
          <w:rFonts w:ascii="Palatino Linotype" w:hAnsi="Palatino Linotype" w:cs="Tahoma"/>
          <w:b/>
          <w:bCs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 xml:space="preserve">Σημειώνεται ότι σε </w:t>
      </w:r>
      <w:r w:rsidR="00517AB8" w:rsidRPr="004910C3">
        <w:rPr>
          <w:rFonts w:ascii="Palatino Linotype" w:hAnsi="Palatino Linotype" w:cs="Tahoma"/>
          <w:b/>
          <w:bCs/>
          <w:sz w:val="24"/>
          <w:szCs w:val="24"/>
        </w:rPr>
        <w:t>όλες τις δηλώσεις</w:t>
      </w:r>
      <w:r w:rsidRPr="004910C3">
        <w:rPr>
          <w:rFonts w:ascii="Palatino Linotype" w:hAnsi="Palatino Linotype" w:cs="Tahoma"/>
          <w:b/>
          <w:bCs/>
          <w:sz w:val="24"/>
          <w:szCs w:val="24"/>
        </w:rPr>
        <w:t>:</w:t>
      </w:r>
    </w:p>
    <w:p w14:paraId="10F64FE2" w14:textId="77777777" w:rsidR="004910C3" w:rsidRDefault="00517AB8" w:rsidP="001B6A39">
      <w:pPr>
        <w:pStyle w:val="aa"/>
        <w:numPr>
          <w:ilvl w:val="0"/>
          <w:numId w:val="4"/>
        </w:numPr>
        <w:shd w:val="clear" w:color="auto" w:fill="FFFFFF" w:themeFill="background1"/>
        <w:spacing w:after="0" w:line="360" w:lineRule="auto"/>
        <w:ind w:left="284" w:hanging="11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4910C3">
        <w:rPr>
          <w:rFonts w:ascii="Palatino Linotype" w:hAnsi="Palatino Linotype" w:cs="Tahoma"/>
          <w:sz w:val="24"/>
          <w:szCs w:val="24"/>
        </w:rPr>
        <w:t xml:space="preserve">συμπληρώνονται οι τυχόν απαλλαγές, εκπτώσεις ή μειώσεις, </w:t>
      </w:r>
    </w:p>
    <w:p w14:paraId="014A5C6C" w14:textId="0E703DCA" w:rsidR="004910C3" w:rsidRDefault="00517AB8" w:rsidP="001B6A39">
      <w:pPr>
        <w:pStyle w:val="aa"/>
        <w:numPr>
          <w:ilvl w:val="0"/>
          <w:numId w:val="4"/>
        </w:numPr>
        <w:shd w:val="clear" w:color="auto" w:fill="FFFFFF" w:themeFill="background1"/>
        <w:spacing w:after="0" w:line="360" w:lineRule="auto"/>
        <w:ind w:left="284" w:hanging="11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4910C3">
        <w:rPr>
          <w:rFonts w:ascii="Palatino Linotype" w:hAnsi="Palatino Linotype" w:cs="Tahoma"/>
          <w:sz w:val="24"/>
          <w:szCs w:val="24"/>
        </w:rPr>
        <w:t>αναγράφονται οι προγενέστερες δωρεές ή γονικές παροχές που</w:t>
      </w:r>
      <w:r w:rsidR="004910C3" w:rsidRPr="004910C3">
        <w:rPr>
          <w:rFonts w:ascii="Palatino Linotype" w:hAnsi="Palatino Linotype" w:cs="Tahoma"/>
          <w:sz w:val="24"/>
          <w:szCs w:val="24"/>
        </w:rPr>
        <w:t xml:space="preserve"> </w:t>
      </w:r>
      <w:r w:rsidRPr="004910C3">
        <w:rPr>
          <w:rFonts w:ascii="Palatino Linotype" w:hAnsi="Palatino Linotype" w:cs="Tahoma"/>
          <w:sz w:val="24"/>
          <w:szCs w:val="24"/>
        </w:rPr>
        <w:t>έ</w:t>
      </w:r>
      <w:r w:rsidRPr="004910C3">
        <w:rPr>
          <w:rFonts w:ascii="Palatino Linotype" w:hAnsi="Palatino Linotype" w:cs="Tahoma"/>
          <w:sz w:val="24"/>
          <w:szCs w:val="24"/>
        </w:rPr>
        <w:t>χουν υποβληθεί σε έντυπη μορφή, εφόσον υπάρχουν,</w:t>
      </w:r>
    </w:p>
    <w:p w14:paraId="4ABCF696" w14:textId="5C5BDF66" w:rsidR="004910C3" w:rsidRDefault="007C1E32" w:rsidP="001B6A39">
      <w:pPr>
        <w:pStyle w:val="aa"/>
        <w:numPr>
          <w:ilvl w:val="0"/>
          <w:numId w:val="4"/>
        </w:numPr>
        <w:shd w:val="clear" w:color="auto" w:fill="FFFFFF" w:themeFill="background1"/>
        <w:spacing w:after="0" w:line="360" w:lineRule="auto"/>
        <w:ind w:left="284" w:hanging="11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αναγράφεται </w:t>
      </w:r>
      <w:r w:rsidR="00517AB8" w:rsidRPr="004910C3">
        <w:rPr>
          <w:rFonts w:ascii="Palatino Linotype" w:hAnsi="Palatino Linotype" w:cs="Tahoma"/>
          <w:sz w:val="24"/>
          <w:szCs w:val="24"/>
        </w:rPr>
        <w:t>ο φόρος που βεβαιώθηκε σε κάθε δήλωση</w:t>
      </w:r>
      <w:r>
        <w:rPr>
          <w:rFonts w:ascii="Palatino Linotype" w:hAnsi="Palatino Linotype" w:cs="Tahoma"/>
          <w:sz w:val="24"/>
          <w:szCs w:val="24"/>
        </w:rPr>
        <w:t>,</w:t>
      </w:r>
    </w:p>
    <w:p w14:paraId="4007FE58" w14:textId="1E7874F8" w:rsidR="00517AB8" w:rsidRDefault="00517AB8" w:rsidP="001B6A39">
      <w:pPr>
        <w:pStyle w:val="aa"/>
        <w:numPr>
          <w:ilvl w:val="0"/>
          <w:numId w:val="4"/>
        </w:numPr>
        <w:shd w:val="clear" w:color="auto" w:fill="FFFFFF" w:themeFill="background1"/>
        <w:spacing w:after="0" w:line="360" w:lineRule="auto"/>
        <w:ind w:left="284" w:hanging="11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4910C3">
        <w:rPr>
          <w:rFonts w:ascii="Palatino Linotype" w:hAnsi="Palatino Linotype" w:cs="Tahoma"/>
          <w:sz w:val="24"/>
          <w:szCs w:val="24"/>
        </w:rPr>
        <w:t>συνυποβάλλονται τα κατά περίπτωση νόμιμα δικαιολογητικά</w:t>
      </w:r>
    </w:p>
    <w:p w14:paraId="742BDDF0" w14:textId="0754161F" w:rsidR="004910C3" w:rsidRDefault="004910C3" w:rsidP="001B6A39">
      <w:pPr>
        <w:shd w:val="clear" w:color="auto" w:fill="FFFFFF" w:themeFill="background1"/>
        <w:spacing w:after="0" w:line="360" w:lineRule="auto"/>
        <w:rPr>
          <w:rFonts w:ascii="Palatino Linotype" w:hAnsi="Palatino Linotype" w:cs="Tahoma"/>
          <w:b/>
          <w:bCs/>
          <w:sz w:val="24"/>
          <w:szCs w:val="24"/>
        </w:rPr>
      </w:pPr>
      <w:r w:rsidRPr="004910C3">
        <w:rPr>
          <w:rFonts w:ascii="Palatino Linotype" w:hAnsi="Palatino Linotype" w:cs="Tahoma"/>
          <w:b/>
          <w:bCs/>
          <w:sz w:val="24"/>
          <w:szCs w:val="24"/>
        </w:rPr>
        <w:t>Ε. Προσδιορισμός του φόρου κληρονομιάς και διαχείριση εκκρεμών δηλώσεων</w:t>
      </w:r>
    </w:p>
    <w:p w14:paraId="3FE14E92" w14:textId="5A4DBC1B" w:rsidR="004910C3" w:rsidRDefault="004910C3" w:rsidP="001B6A39">
      <w:pPr>
        <w:shd w:val="clear" w:color="auto" w:fill="FFFFFF" w:themeFill="background1"/>
        <w:spacing w:after="0" w:line="360" w:lineRule="auto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 xml:space="preserve">Στο άρθρο 3 ρυθμίζονται τα ζητήματα του προσδιορισμού το φόρου της κληρονομίας καθώς και της διαχείρισης των εκκρεμών δηλώσεων. </w:t>
      </w:r>
    </w:p>
    <w:p w14:paraId="733634A4" w14:textId="1E4B92F9" w:rsidR="004910C3" w:rsidRDefault="004910C3" w:rsidP="001B6A39">
      <w:pPr>
        <w:shd w:val="clear" w:color="auto" w:fill="FFFFFF" w:themeFill="background1"/>
        <w:spacing w:after="0" w:line="360" w:lineRule="auto"/>
        <w:rPr>
          <w:rFonts w:ascii="Palatino Linotype" w:hAnsi="Palatino Linotype" w:cs="Tahoma"/>
          <w:sz w:val="24"/>
          <w:szCs w:val="24"/>
        </w:rPr>
      </w:pPr>
      <w:r w:rsidRPr="006705CD">
        <w:rPr>
          <w:rFonts w:ascii="Palatino Linotype" w:hAnsi="Palatino Linotype" w:cs="Tahoma"/>
          <w:b/>
          <w:sz w:val="24"/>
          <w:szCs w:val="24"/>
        </w:rPr>
        <w:t>Επιγραμματικά</w:t>
      </w:r>
      <w:r>
        <w:rPr>
          <w:rFonts w:ascii="Palatino Linotype" w:hAnsi="Palatino Linotype" w:cs="Tahoma"/>
          <w:sz w:val="24"/>
          <w:szCs w:val="24"/>
        </w:rPr>
        <w:t>:</w:t>
      </w:r>
    </w:p>
    <w:p w14:paraId="454B6146" w14:textId="626D5645" w:rsidR="00795F16" w:rsidRPr="00795F16" w:rsidRDefault="00795F16" w:rsidP="001B6A39">
      <w:pPr>
        <w:pStyle w:val="aa"/>
        <w:numPr>
          <w:ilvl w:val="0"/>
          <w:numId w:val="5"/>
        </w:numPr>
        <w:shd w:val="clear" w:color="auto" w:fill="FFFFFF" w:themeFill="background1"/>
        <w:spacing w:after="0" w:line="360" w:lineRule="auto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μ</w:t>
      </w:r>
      <w:r w:rsidRPr="00795F16">
        <w:rPr>
          <w:rFonts w:ascii="Palatino Linotype" w:hAnsi="Palatino Linotype" w:cs="Tahoma"/>
          <w:sz w:val="24"/>
          <w:szCs w:val="24"/>
        </w:rPr>
        <w:t>ε την υποβολή της δήλωσης κληρονομιάς εκδίδεται η πράξη διο</w:t>
      </w:r>
      <w:r w:rsidRPr="00795F16">
        <w:rPr>
          <w:rFonts w:ascii="Palatino Linotype" w:hAnsi="Palatino Linotype" w:cs="Tahoma"/>
          <w:sz w:val="24"/>
          <w:szCs w:val="24"/>
        </w:rPr>
        <w:t>ι</w:t>
      </w:r>
      <w:r w:rsidRPr="00795F16">
        <w:rPr>
          <w:rFonts w:ascii="Palatino Linotype" w:hAnsi="Palatino Linotype" w:cs="Tahoma"/>
          <w:sz w:val="24"/>
          <w:szCs w:val="24"/>
        </w:rPr>
        <w:t>κητικού ή διορθωτικού προσδιορισμού του φόρου</w:t>
      </w:r>
    </w:p>
    <w:p w14:paraId="1E2D250C" w14:textId="18844D4B" w:rsidR="00795F16" w:rsidRDefault="00795F16" w:rsidP="00576E48">
      <w:pPr>
        <w:pStyle w:val="aa"/>
        <w:numPr>
          <w:ilvl w:val="0"/>
          <w:numId w:val="5"/>
        </w:numPr>
        <w:shd w:val="clear" w:color="auto" w:fill="FFFFFF" w:themeFill="background1"/>
        <w:spacing w:after="0" w:line="360" w:lineRule="auto"/>
        <w:ind w:left="714" w:hanging="357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795F16">
        <w:rPr>
          <w:rFonts w:ascii="Palatino Linotype" w:hAnsi="Palatino Linotype" w:cs="Tahoma"/>
          <w:sz w:val="24"/>
          <w:szCs w:val="24"/>
        </w:rPr>
        <w:t xml:space="preserve"> η </w:t>
      </w:r>
      <w:bookmarkStart w:id="2" w:name="_Hlk118360208"/>
      <w:r w:rsidRPr="00795F16">
        <w:rPr>
          <w:rFonts w:ascii="Palatino Linotype" w:hAnsi="Palatino Linotype" w:cs="Tahoma"/>
          <w:sz w:val="24"/>
          <w:szCs w:val="24"/>
        </w:rPr>
        <w:t xml:space="preserve">πράξη διοικητικού ή διορθωτικού προσδιορισμού του φόρου </w:t>
      </w:r>
      <w:bookmarkEnd w:id="2"/>
      <w:r w:rsidRPr="00795F16">
        <w:rPr>
          <w:rFonts w:ascii="Palatino Linotype" w:hAnsi="Palatino Linotype" w:cs="Tahoma"/>
          <w:sz w:val="24"/>
          <w:szCs w:val="24"/>
        </w:rPr>
        <w:t>κο</w:t>
      </w:r>
      <w:r w:rsidRPr="00795F16">
        <w:rPr>
          <w:rFonts w:ascii="Palatino Linotype" w:hAnsi="Palatino Linotype" w:cs="Tahoma"/>
          <w:sz w:val="24"/>
          <w:szCs w:val="24"/>
        </w:rPr>
        <w:t>ι</w:t>
      </w:r>
      <w:r w:rsidRPr="00795F16">
        <w:rPr>
          <w:rFonts w:ascii="Palatino Linotype" w:hAnsi="Palatino Linotype" w:cs="Tahoma"/>
          <w:sz w:val="24"/>
          <w:szCs w:val="24"/>
        </w:rPr>
        <w:t>νοποιείται στο υπόχρεο σε φόρο φυσικό ή νομικό πρόσωπο σύμφ</w:t>
      </w:r>
      <w:r w:rsidRPr="00795F16">
        <w:rPr>
          <w:rFonts w:ascii="Palatino Linotype" w:hAnsi="Palatino Linotype" w:cs="Tahoma"/>
          <w:sz w:val="24"/>
          <w:szCs w:val="24"/>
        </w:rPr>
        <w:t>ω</w:t>
      </w:r>
      <w:r w:rsidRPr="00795F16">
        <w:rPr>
          <w:rFonts w:ascii="Palatino Linotype" w:hAnsi="Palatino Linotype" w:cs="Tahoma"/>
          <w:sz w:val="24"/>
          <w:szCs w:val="24"/>
        </w:rPr>
        <w:t xml:space="preserve">να με τις διατάξεις της περ. α’ των παρ. 2 και 3 του άρθρου 5 του ν. 4174/2013, </w:t>
      </w:r>
    </w:p>
    <w:p w14:paraId="46CB5FF4" w14:textId="7B30C1B6" w:rsidR="00795F16" w:rsidRPr="00795F16" w:rsidRDefault="00795F16" w:rsidP="00576E48">
      <w:pPr>
        <w:pStyle w:val="aa"/>
        <w:numPr>
          <w:ilvl w:val="0"/>
          <w:numId w:val="5"/>
        </w:numPr>
        <w:shd w:val="clear" w:color="auto" w:fill="FFFFFF" w:themeFill="background1"/>
        <w:spacing w:after="0" w:line="360" w:lineRule="auto"/>
        <w:ind w:left="714" w:hanging="357"/>
        <w:contextualSpacing w:val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lastRenderedPageBreak/>
        <w:t xml:space="preserve">ομοίως κοινοποιείται </w:t>
      </w:r>
      <w:r w:rsidRPr="00795F16">
        <w:rPr>
          <w:rFonts w:ascii="Palatino Linotype" w:hAnsi="Palatino Linotype" w:cs="Tahoma"/>
          <w:sz w:val="24"/>
          <w:szCs w:val="24"/>
        </w:rPr>
        <w:t>και η ταυτότητα οφειλής.</w:t>
      </w:r>
    </w:p>
    <w:p w14:paraId="5452156D" w14:textId="5E39FCED" w:rsidR="00795F16" w:rsidRDefault="00795F16" w:rsidP="00576E48">
      <w:pPr>
        <w:pStyle w:val="aa"/>
        <w:numPr>
          <w:ilvl w:val="0"/>
          <w:numId w:val="5"/>
        </w:numPr>
        <w:shd w:val="clear" w:color="auto" w:fill="FFFFFF" w:themeFill="background1"/>
        <w:spacing w:after="0" w:line="360" w:lineRule="auto"/>
        <w:ind w:left="714" w:hanging="357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ε</w:t>
      </w:r>
      <w:r w:rsidRPr="00795F16">
        <w:rPr>
          <w:rFonts w:ascii="Palatino Linotype" w:hAnsi="Palatino Linotype" w:cs="Tahoma"/>
          <w:sz w:val="24"/>
          <w:szCs w:val="24"/>
        </w:rPr>
        <w:t>φόσον συντάσσεται πράξη αποδοχής κληρονομιάς ο συμβολαι</w:t>
      </w:r>
      <w:r w:rsidRPr="00795F16">
        <w:rPr>
          <w:rFonts w:ascii="Palatino Linotype" w:hAnsi="Palatino Linotype" w:cs="Tahoma"/>
          <w:sz w:val="24"/>
          <w:szCs w:val="24"/>
        </w:rPr>
        <w:t>ο</w:t>
      </w:r>
      <w:r w:rsidRPr="00795F16">
        <w:rPr>
          <w:rFonts w:ascii="Palatino Linotype" w:hAnsi="Palatino Linotype" w:cs="Tahoma"/>
          <w:sz w:val="24"/>
          <w:szCs w:val="24"/>
        </w:rPr>
        <w:t xml:space="preserve">γράφος υποχρεούται να καταχωρήσει τα στοιχεία </w:t>
      </w:r>
      <w:r>
        <w:rPr>
          <w:rFonts w:ascii="Palatino Linotype" w:hAnsi="Palatino Linotype" w:cs="Tahoma"/>
          <w:sz w:val="24"/>
          <w:szCs w:val="24"/>
        </w:rPr>
        <w:t xml:space="preserve">της </w:t>
      </w:r>
      <w:r w:rsidRPr="00795F16">
        <w:rPr>
          <w:rFonts w:ascii="Palatino Linotype" w:hAnsi="Palatino Linotype" w:cs="Tahoma"/>
          <w:sz w:val="24"/>
          <w:szCs w:val="24"/>
        </w:rPr>
        <w:t>πράξη</w:t>
      </w:r>
      <w:r>
        <w:rPr>
          <w:rFonts w:ascii="Palatino Linotype" w:hAnsi="Palatino Linotype" w:cs="Tahoma"/>
          <w:sz w:val="24"/>
          <w:szCs w:val="24"/>
        </w:rPr>
        <w:t>ς</w:t>
      </w:r>
      <w:r w:rsidRPr="00795F16">
        <w:rPr>
          <w:rFonts w:ascii="Palatino Linotype" w:hAnsi="Palatino Linotype" w:cs="Tahoma"/>
          <w:sz w:val="24"/>
          <w:szCs w:val="24"/>
        </w:rPr>
        <w:t xml:space="preserve"> διο</w:t>
      </w:r>
      <w:r w:rsidRPr="00795F16">
        <w:rPr>
          <w:rFonts w:ascii="Palatino Linotype" w:hAnsi="Palatino Linotype" w:cs="Tahoma"/>
          <w:sz w:val="24"/>
          <w:szCs w:val="24"/>
        </w:rPr>
        <w:t>ι</w:t>
      </w:r>
      <w:r w:rsidRPr="00795F16">
        <w:rPr>
          <w:rFonts w:ascii="Palatino Linotype" w:hAnsi="Palatino Linotype" w:cs="Tahoma"/>
          <w:sz w:val="24"/>
          <w:szCs w:val="24"/>
        </w:rPr>
        <w:t>κητικού ή διορθωτικού προσδιορισμού του φόρου και να την επισ</w:t>
      </w:r>
      <w:r w:rsidRPr="00795F16">
        <w:rPr>
          <w:rFonts w:ascii="Palatino Linotype" w:hAnsi="Palatino Linotype" w:cs="Tahoma"/>
          <w:sz w:val="24"/>
          <w:szCs w:val="24"/>
        </w:rPr>
        <w:t>υ</w:t>
      </w:r>
      <w:r w:rsidRPr="00795F16">
        <w:rPr>
          <w:rFonts w:ascii="Palatino Linotype" w:hAnsi="Palatino Linotype" w:cs="Tahoma"/>
          <w:sz w:val="24"/>
          <w:szCs w:val="24"/>
        </w:rPr>
        <w:t xml:space="preserve">νάψει στην εφαρμογή </w:t>
      </w:r>
      <w:proofErr w:type="spellStart"/>
      <w:r w:rsidRPr="00795F16">
        <w:rPr>
          <w:rFonts w:ascii="Palatino Linotype" w:hAnsi="Palatino Linotype" w:cs="Tahoma"/>
          <w:sz w:val="24"/>
          <w:szCs w:val="24"/>
        </w:rPr>
        <w:t>myP</w:t>
      </w:r>
      <w:r w:rsidR="00576E48" w:rsidRPr="00795F16">
        <w:rPr>
          <w:rFonts w:ascii="Palatino Linotype" w:hAnsi="Palatino Linotype" w:cs="Tahoma"/>
          <w:sz w:val="24"/>
          <w:szCs w:val="24"/>
        </w:rPr>
        <w:t>roperty</w:t>
      </w:r>
      <w:proofErr w:type="spellEnd"/>
      <w:r w:rsidRPr="00795F16">
        <w:rPr>
          <w:rFonts w:ascii="Palatino Linotype" w:hAnsi="Palatino Linotype" w:cs="Tahoma"/>
          <w:sz w:val="24"/>
          <w:szCs w:val="24"/>
        </w:rPr>
        <w:t xml:space="preserve"> εντός 15 εργάσιμων η</w:t>
      </w:r>
      <w:r>
        <w:rPr>
          <w:rFonts w:ascii="Palatino Linotype" w:hAnsi="Palatino Linotype" w:cs="Tahoma"/>
          <w:sz w:val="24"/>
          <w:szCs w:val="24"/>
        </w:rPr>
        <w:t>μ</w:t>
      </w:r>
      <w:r w:rsidRPr="00795F16">
        <w:rPr>
          <w:rFonts w:ascii="Palatino Linotype" w:hAnsi="Palatino Linotype" w:cs="Tahoma"/>
          <w:sz w:val="24"/>
          <w:szCs w:val="24"/>
        </w:rPr>
        <w:t>ερών.</w:t>
      </w:r>
    </w:p>
    <w:p w14:paraId="7B1A3A82" w14:textId="64CDBA79" w:rsidR="00795F16" w:rsidRDefault="00795F16" w:rsidP="00576E48">
      <w:pPr>
        <w:pStyle w:val="aa"/>
        <w:numPr>
          <w:ilvl w:val="0"/>
          <w:numId w:val="5"/>
        </w:numPr>
        <w:shd w:val="clear" w:color="auto" w:fill="FFFFFF" w:themeFill="background1"/>
        <w:spacing w:after="0" w:line="360" w:lineRule="auto"/>
        <w:ind w:left="714" w:hanging="357"/>
        <w:contextualSpacing w:val="0"/>
        <w:jc w:val="both"/>
        <w:rPr>
          <w:rFonts w:ascii="Palatino Linotype" w:hAnsi="Palatino Linotype" w:cs="Tahoma"/>
          <w:b/>
          <w:bCs/>
          <w:sz w:val="24"/>
          <w:szCs w:val="24"/>
        </w:rPr>
      </w:pPr>
      <w:r w:rsidRPr="00795F16">
        <w:rPr>
          <w:rFonts w:ascii="Palatino Linotype" w:hAnsi="Palatino Linotype" w:cs="Tahoma"/>
          <w:sz w:val="24"/>
          <w:szCs w:val="24"/>
        </w:rPr>
        <w:t>η αρμόδια Δ.Ο.Υ. ενημερώνεται ηλεκτρονικά αμέσως μετά την υπ</w:t>
      </w:r>
      <w:r w:rsidRPr="00795F16">
        <w:rPr>
          <w:rFonts w:ascii="Palatino Linotype" w:hAnsi="Palatino Linotype" w:cs="Tahoma"/>
          <w:sz w:val="24"/>
          <w:szCs w:val="24"/>
        </w:rPr>
        <w:t>ο</w:t>
      </w:r>
      <w:r w:rsidRPr="00795F16">
        <w:rPr>
          <w:rFonts w:ascii="Palatino Linotype" w:hAnsi="Palatino Linotype" w:cs="Tahoma"/>
          <w:sz w:val="24"/>
          <w:szCs w:val="24"/>
        </w:rPr>
        <w:t>βολή της δήλωσης κληρονομιάς και ελέγχει την ακρίβεια των δ</w:t>
      </w:r>
      <w:r w:rsidRPr="00795F16">
        <w:rPr>
          <w:rFonts w:ascii="Palatino Linotype" w:hAnsi="Palatino Linotype" w:cs="Tahoma"/>
          <w:sz w:val="24"/>
          <w:szCs w:val="24"/>
        </w:rPr>
        <w:t>η</w:t>
      </w:r>
      <w:r w:rsidRPr="00795F16">
        <w:rPr>
          <w:rFonts w:ascii="Palatino Linotype" w:hAnsi="Palatino Linotype" w:cs="Tahoma"/>
          <w:sz w:val="24"/>
          <w:szCs w:val="24"/>
        </w:rPr>
        <w:t>λούμενων και τη συνδρομή των προϋποθέσεων απαλλαγής μέσα σε 60 ημέρες από την υποβολή αυτής. Σε περίπτωση που απαιτο</w:t>
      </w:r>
      <w:r w:rsidRPr="00795F16">
        <w:rPr>
          <w:rFonts w:ascii="Palatino Linotype" w:hAnsi="Palatino Linotype" w:cs="Tahoma"/>
          <w:sz w:val="24"/>
          <w:szCs w:val="24"/>
        </w:rPr>
        <w:t>ύ</w:t>
      </w:r>
      <w:r w:rsidRPr="00795F16">
        <w:rPr>
          <w:rFonts w:ascii="Palatino Linotype" w:hAnsi="Palatino Linotype" w:cs="Tahoma"/>
          <w:sz w:val="24"/>
          <w:szCs w:val="24"/>
        </w:rPr>
        <w:t>νται πρόσθετα δικαιολογητικά, ο φορολογούμενος, σύμφωνα με την παρ. 1 του άρθρου 14 του ν. 4174/2013, καλείται από το Τμήμα Συ</w:t>
      </w:r>
      <w:r w:rsidRPr="00795F16">
        <w:rPr>
          <w:rFonts w:ascii="Palatino Linotype" w:hAnsi="Palatino Linotype" w:cs="Tahoma"/>
          <w:sz w:val="24"/>
          <w:szCs w:val="24"/>
        </w:rPr>
        <w:t>μ</w:t>
      </w:r>
      <w:r w:rsidRPr="00795F16">
        <w:rPr>
          <w:rFonts w:ascii="Palatino Linotype" w:hAnsi="Palatino Linotype" w:cs="Tahoma"/>
          <w:sz w:val="24"/>
          <w:szCs w:val="24"/>
        </w:rPr>
        <w:t>μόρφωσης και Σχέσεων με τους φορολογουμένους, για την υποβ</w:t>
      </w:r>
      <w:r w:rsidRPr="00795F16">
        <w:rPr>
          <w:rFonts w:ascii="Palatino Linotype" w:hAnsi="Palatino Linotype" w:cs="Tahoma"/>
          <w:sz w:val="24"/>
          <w:szCs w:val="24"/>
        </w:rPr>
        <w:t>ο</w:t>
      </w:r>
      <w:r w:rsidRPr="00795F16">
        <w:rPr>
          <w:rFonts w:ascii="Palatino Linotype" w:hAnsi="Palatino Linotype" w:cs="Tahoma"/>
          <w:sz w:val="24"/>
          <w:szCs w:val="24"/>
        </w:rPr>
        <w:t>λή των επιπλέον ζητούμενων δικαιολογητικών εντός 5 εργάσιμων ημερών και εφόσον αυτά δεν μεταβάλλουν την φορολογητέα αξία της δήλωσης, αναρτώνται από τον φορολογούμενο στην</w:t>
      </w:r>
      <w:r w:rsidRPr="00795F16">
        <w:t xml:space="preserve"> </w:t>
      </w:r>
      <w:r w:rsidRPr="00795F16">
        <w:rPr>
          <w:rFonts w:ascii="Palatino Linotype" w:hAnsi="Palatino Linotype" w:cs="Tahoma"/>
          <w:sz w:val="24"/>
          <w:szCs w:val="24"/>
        </w:rPr>
        <w:t>ε</w:t>
      </w:r>
      <w:r w:rsidRPr="00795F16">
        <w:rPr>
          <w:rFonts w:ascii="Palatino Linotype" w:hAnsi="Palatino Linotype" w:cs="Tahoma"/>
          <w:sz w:val="24"/>
          <w:szCs w:val="24"/>
        </w:rPr>
        <w:t xml:space="preserve">φαρμογή </w:t>
      </w:r>
      <w:proofErr w:type="spellStart"/>
      <w:r w:rsidRPr="00795F16">
        <w:rPr>
          <w:rFonts w:ascii="Palatino Linotype" w:hAnsi="Palatino Linotype" w:cs="Tahoma"/>
          <w:sz w:val="24"/>
          <w:szCs w:val="24"/>
        </w:rPr>
        <w:t>myP</w:t>
      </w:r>
      <w:r w:rsidR="008630C0" w:rsidRPr="00795F16">
        <w:rPr>
          <w:rFonts w:ascii="Palatino Linotype" w:hAnsi="Palatino Linotype" w:cs="Tahoma"/>
          <w:sz w:val="24"/>
          <w:szCs w:val="24"/>
        </w:rPr>
        <w:t>roperty</w:t>
      </w:r>
      <w:proofErr w:type="spellEnd"/>
      <w:r w:rsidRPr="00795F16">
        <w:rPr>
          <w:rFonts w:ascii="Palatino Linotype" w:hAnsi="Palatino Linotype" w:cs="Tahoma"/>
          <w:sz w:val="24"/>
          <w:szCs w:val="24"/>
        </w:rPr>
        <w:t xml:space="preserve">.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Εάν η προσκόμισή τους μεταβάλλει την φορολογ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η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τέα αξία, απαιτείται και η υποβολή τροποποιητικής δήλωσης.</w:t>
      </w:r>
    </w:p>
    <w:p w14:paraId="77EFE84F" w14:textId="0012B7F8" w:rsidR="00795F16" w:rsidRDefault="00795F16" w:rsidP="008630C0">
      <w:pPr>
        <w:shd w:val="clear" w:color="auto" w:fill="FFFFFF" w:themeFill="background1"/>
        <w:spacing w:after="0" w:line="360" w:lineRule="auto"/>
        <w:jc w:val="both"/>
        <w:rPr>
          <w:rFonts w:ascii="Palatino Linotype" w:hAnsi="Palatino Linotype" w:cs="Tahoma"/>
          <w:b/>
          <w:bCs/>
          <w:sz w:val="24"/>
          <w:szCs w:val="24"/>
        </w:rPr>
      </w:pPr>
      <w:r>
        <w:rPr>
          <w:rFonts w:ascii="Palatino Linotype" w:hAnsi="Palatino Linotype" w:cs="Tahoma"/>
          <w:b/>
          <w:bCs/>
          <w:sz w:val="24"/>
          <w:szCs w:val="24"/>
        </w:rPr>
        <w:t>Στ. Μεταβατικές διατάξεις</w:t>
      </w:r>
    </w:p>
    <w:p w14:paraId="0EDFAA83" w14:textId="77777777" w:rsidR="00795F16" w:rsidRPr="00795F16" w:rsidRDefault="00795F16" w:rsidP="008630C0">
      <w:pPr>
        <w:shd w:val="clear" w:color="auto" w:fill="FFFFFF" w:themeFill="background1"/>
        <w:spacing w:after="0" w:line="360" w:lineRule="auto"/>
        <w:ind w:firstLine="720"/>
        <w:jc w:val="both"/>
        <w:rPr>
          <w:rFonts w:ascii="Palatino Linotype" w:hAnsi="Palatino Linotype" w:cs="Tahoma"/>
          <w:sz w:val="24"/>
          <w:szCs w:val="24"/>
        </w:rPr>
      </w:pPr>
      <w:r w:rsidRPr="00795F16">
        <w:rPr>
          <w:rFonts w:ascii="Palatino Linotype" w:hAnsi="Palatino Linotype" w:cs="Tahoma"/>
          <w:sz w:val="24"/>
          <w:szCs w:val="24"/>
        </w:rPr>
        <w:t>Σύμφωνα με το άρθρο 4 της απόφασης:</w:t>
      </w:r>
    </w:p>
    <w:p w14:paraId="79685C0E" w14:textId="637EDD5E" w:rsidR="00795F16" w:rsidRPr="00795F16" w:rsidRDefault="00795F16" w:rsidP="008630C0">
      <w:pPr>
        <w:pStyle w:val="aa"/>
        <w:numPr>
          <w:ilvl w:val="0"/>
          <w:numId w:val="6"/>
        </w:numPr>
        <w:shd w:val="clear" w:color="auto" w:fill="FFFFFF" w:themeFill="background1"/>
        <w:spacing w:after="0" w:line="360" w:lineRule="auto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795F16">
        <w:rPr>
          <w:rFonts w:ascii="Palatino Linotype" w:hAnsi="Palatino Linotype" w:cs="Tahoma"/>
          <w:sz w:val="24"/>
          <w:szCs w:val="24"/>
        </w:rPr>
        <w:t>Από τη δημοσίευση της παρούσας καταργείται κάθε αντίθετη ρύ</w:t>
      </w:r>
      <w:r w:rsidRPr="00795F16">
        <w:rPr>
          <w:rFonts w:ascii="Palatino Linotype" w:hAnsi="Palatino Linotype" w:cs="Tahoma"/>
          <w:sz w:val="24"/>
          <w:szCs w:val="24"/>
        </w:rPr>
        <w:t>θ</w:t>
      </w:r>
      <w:r w:rsidRPr="00795F16">
        <w:rPr>
          <w:rFonts w:ascii="Palatino Linotype" w:hAnsi="Palatino Linotype" w:cs="Tahoma"/>
          <w:sz w:val="24"/>
          <w:szCs w:val="24"/>
        </w:rPr>
        <w:t>μιση σχετικά με τον τρόπο υποβολής των δηλώσεων φόρου κληρ</w:t>
      </w:r>
      <w:r w:rsidRPr="00795F16">
        <w:rPr>
          <w:rFonts w:ascii="Palatino Linotype" w:hAnsi="Palatino Linotype" w:cs="Tahoma"/>
          <w:sz w:val="24"/>
          <w:szCs w:val="24"/>
        </w:rPr>
        <w:t>ο</w:t>
      </w:r>
      <w:r w:rsidRPr="00795F16">
        <w:rPr>
          <w:rFonts w:ascii="Palatino Linotype" w:hAnsi="Palatino Linotype" w:cs="Tahoma"/>
          <w:sz w:val="24"/>
          <w:szCs w:val="24"/>
        </w:rPr>
        <w:t>νομιάς.</w:t>
      </w:r>
    </w:p>
    <w:p w14:paraId="4B155103" w14:textId="538FDE5B" w:rsidR="00795F16" w:rsidRPr="00795F16" w:rsidRDefault="00795F16" w:rsidP="008630C0">
      <w:pPr>
        <w:pStyle w:val="aa"/>
        <w:numPr>
          <w:ilvl w:val="0"/>
          <w:numId w:val="6"/>
        </w:numPr>
        <w:shd w:val="clear" w:color="auto" w:fill="FFFFFF" w:themeFill="background1"/>
        <w:spacing w:after="0" w:line="360" w:lineRule="auto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795F16">
        <w:rPr>
          <w:rFonts w:ascii="Palatino Linotype" w:hAnsi="Palatino Linotype" w:cs="Tahoma"/>
          <w:sz w:val="24"/>
          <w:szCs w:val="24"/>
        </w:rPr>
        <w:t xml:space="preserve">Οι αρχικές δηλώσεις φόρου κληρονομιάς της παρ. 1 του άρθρου 1 υποβάλλονται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προαιρετικά</w:t>
      </w:r>
      <w:r w:rsidRPr="00795F16">
        <w:rPr>
          <w:rFonts w:ascii="Palatino Linotype" w:hAnsi="Palatino Linotype" w:cs="Tahoma"/>
          <w:sz w:val="24"/>
          <w:szCs w:val="24"/>
        </w:rPr>
        <w:t xml:space="preserve"> μέσω της ηλεκτρονικής εφαρμογής </w:t>
      </w:r>
      <w:proofErr w:type="spellStart"/>
      <w:r w:rsidRPr="00795F16">
        <w:rPr>
          <w:rFonts w:ascii="Palatino Linotype" w:hAnsi="Palatino Linotype" w:cs="Tahoma"/>
          <w:sz w:val="24"/>
          <w:szCs w:val="24"/>
        </w:rPr>
        <w:t>myPROPERTY</w:t>
      </w:r>
      <w:proofErr w:type="spellEnd"/>
      <w:r w:rsidRPr="00795F16">
        <w:rPr>
          <w:rFonts w:ascii="Palatino Linotype" w:hAnsi="Palatino Linotype" w:cs="Tahoma"/>
          <w:sz w:val="24"/>
          <w:szCs w:val="24"/>
        </w:rPr>
        <w:t xml:space="preserve"> από τη δημοσίευση της παρούσας, ενώ οι τροποποι</w:t>
      </w:r>
      <w:r w:rsidRPr="00795F16">
        <w:rPr>
          <w:rFonts w:ascii="Palatino Linotype" w:hAnsi="Palatino Linotype" w:cs="Tahoma"/>
          <w:sz w:val="24"/>
          <w:szCs w:val="24"/>
        </w:rPr>
        <w:t>η</w:t>
      </w:r>
      <w:r w:rsidRPr="00795F16">
        <w:rPr>
          <w:rFonts w:ascii="Palatino Linotype" w:hAnsi="Palatino Linotype" w:cs="Tahoma"/>
          <w:sz w:val="24"/>
          <w:szCs w:val="24"/>
        </w:rPr>
        <w:t>τικές δηλώσεις φόρου κληρονομιάς της ίδιας παραγράφου και ά</w:t>
      </w:r>
      <w:r w:rsidRPr="00795F16">
        <w:rPr>
          <w:rFonts w:ascii="Palatino Linotype" w:hAnsi="Palatino Linotype" w:cs="Tahoma"/>
          <w:sz w:val="24"/>
          <w:szCs w:val="24"/>
        </w:rPr>
        <w:t>ρ</w:t>
      </w:r>
      <w:r w:rsidRPr="00795F16">
        <w:rPr>
          <w:rFonts w:ascii="Palatino Linotype" w:hAnsi="Palatino Linotype" w:cs="Tahoma"/>
          <w:sz w:val="24"/>
          <w:szCs w:val="24"/>
        </w:rPr>
        <w:t xml:space="preserve">θρου υποβάλλονται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προαιρετικά</w:t>
      </w:r>
      <w:r w:rsidRPr="00795F16">
        <w:rPr>
          <w:rFonts w:ascii="Palatino Linotype" w:hAnsi="Palatino Linotype" w:cs="Tahoma"/>
          <w:sz w:val="24"/>
          <w:szCs w:val="24"/>
        </w:rPr>
        <w:t xml:space="preserve"> από 01/12/2022.</w:t>
      </w:r>
    </w:p>
    <w:p w14:paraId="0A467513" w14:textId="256E9277" w:rsidR="00795F16" w:rsidRPr="00795F16" w:rsidRDefault="00795F16" w:rsidP="008630C0">
      <w:pPr>
        <w:pStyle w:val="aa"/>
        <w:numPr>
          <w:ilvl w:val="0"/>
          <w:numId w:val="6"/>
        </w:numPr>
        <w:shd w:val="clear" w:color="auto" w:fill="FFFFFF" w:themeFill="background1"/>
        <w:spacing w:after="0" w:line="360" w:lineRule="auto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795F16">
        <w:rPr>
          <w:rFonts w:ascii="Palatino Linotype" w:hAnsi="Palatino Linotype" w:cs="Tahoma"/>
          <w:b/>
          <w:bCs/>
          <w:sz w:val="24"/>
          <w:szCs w:val="24"/>
        </w:rPr>
        <w:lastRenderedPageBreak/>
        <w:t>Από την 01</w:t>
      </w:r>
      <w:r w:rsidR="007C1E32">
        <w:rPr>
          <w:rFonts w:ascii="Palatino Linotype" w:hAnsi="Palatino Linotype" w:cs="Tahoma"/>
          <w:b/>
          <w:bCs/>
          <w:sz w:val="24"/>
          <w:szCs w:val="24"/>
        </w:rPr>
        <w:t>.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01</w:t>
      </w:r>
      <w:r w:rsidR="007C1E32">
        <w:rPr>
          <w:rFonts w:ascii="Palatino Linotype" w:hAnsi="Palatino Linotype" w:cs="Tahoma"/>
          <w:b/>
          <w:bCs/>
          <w:sz w:val="24"/>
          <w:szCs w:val="24"/>
        </w:rPr>
        <w:t>.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2023 καθίσταται υποχρεωτική</w:t>
      </w:r>
      <w:r w:rsidRPr="00795F16">
        <w:rPr>
          <w:rFonts w:ascii="Palatino Linotype" w:hAnsi="Palatino Linotype" w:cs="Tahoma"/>
          <w:sz w:val="24"/>
          <w:szCs w:val="24"/>
        </w:rPr>
        <w:t xml:space="preserve"> η υποβολή των δ</w:t>
      </w:r>
      <w:r w:rsidRPr="00795F16">
        <w:rPr>
          <w:rFonts w:ascii="Palatino Linotype" w:hAnsi="Palatino Linotype" w:cs="Tahoma"/>
          <w:sz w:val="24"/>
          <w:szCs w:val="24"/>
        </w:rPr>
        <w:t>η</w:t>
      </w:r>
      <w:r w:rsidRPr="00795F16">
        <w:rPr>
          <w:rFonts w:ascii="Palatino Linotype" w:hAnsi="Palatino Linotype" w:cs="Tahoma"/>
          <w:sz w:val="24"/>
          <w:szCs w:val="24"/>
        </w:rPr>
        <w:t xml:space="preserve">λώσεων φόρου κληρονομιάς του άρθρου 1 μέσω της ψηφιακής </w:t>
      </w:r>
      <w:r w:rsidRPr="00795F16">
        <w:rPr>
          <w:rFonts w:ascii="Palatino Linotype" w:hAnsi="Palatino Linotype" w:cs="Tahoma"/>
          <w:sz w:val="24"/>
          <w:szCs w:val="24"/>
        </w:rPr>
        <w:t>ε</w:t>
      </w:r>
      <w:r w:rsidRPr="00795F16">
        <w:rPr>
          <w:rFonts w:ascii="Palatino Linotype" w:hAnsi="Palatino Linotype" w:cs="Tahoma"/>
          <w:sz w:val="24"/>
          <w:szCs w:val="24"/>
        </w:rPr>
        <w:t>φαρμογής.</w:t>
      </w:r>
    </w:p>
    <w:p w14:paraId="6928557F" w14:textId="5D1D8C68" w:rsidR="00795F16" w:rsidRPr="00795F16" w:rsidRDefault="00795F16" w:rsidP="008630C0">
      <w:pPr>
        <w:pStyle w:val="aa"/>
        <w:numPr>
          <w:ilvl w:val="0"/>
          <w:numId w:val="6"/>
        </w:numPr>
        <w:shd w:val="clear" w:color="auto" w:fill="FFFFFF" w:themeFill="background1"/>
        <w:spacing w:after="0" w:line="360" w:lineRule="auto"/>
        <w:contextualSpacing w:val="0"/>
        <w:jc w:val="both"/>
        <w:rPr>
          <w:rFonts w:ascii="Palatino Linotype" w:hAnsi="Palatino Linotype" w:cs="Tahoma"/>
          <w:sz w:val="24"/>
          <w:szCs w:val="24"/>
        </w:rPr>
      </w:pPr>
      <w:r w:rsidRPr="00795F16">
        <w:rPr>
          <w:rFonts w:ascii="Palatino Linotype" w:hAnsi="Palatino Linotype" w:cs="Tahoma"/>
          <w:b/>
          <w:bCs/>
          <w:sz w:val="24"/>
          <w:szCs w:val="24"/>
        </w:rPr>
        <w:t>Δηλώσεις κληρονομιάς</w:t>
      </w:r>
      <w:r w:rsidRPr="00795F16">
        <w:rPr>
          <w:rFonts w:ascii="Palatino Linotype" w:hAnsi="Palatino Linotype" w:cs="Tahoma"/>
          <w:sz w:val="24"/>
          <w:szCs w:val="24"/>
        </w:rPr>
        <w:t xml:space="preserve"> που έχουν υποβληθεί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στις Δ.Ο.Υ. μέχρι την έναρξη ισχύος της παρούσα</w:t>
      </w:r>
      <w:r w:rsidRPr="00795F16">
        <w:rPr>
          <w:rFonts w:ascii="Palatino Linotype" w:hAnsi="Palatino Linotype" w:cs="Tahoma"/>
          <w:sz w:val="24"/>
          <w:szCs w:val="24"/>
        </w:rPr>
        <w:t xml:space="preserve">ς και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για τις οποίες δεν έχει ε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κ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δοθεί η πράξη προσδιορισμού του φόρου</w:t>
      </w:r>
      <w:r w:rsidRPr="00795F16">
        <w:rPr>
          <w:rFonts w:ascii="Palatino Linotype" w:hAnsi="Palatino Linotype" w:cs="Tahoma"/>
          <w:sz w:val="24"/>
          <w:szCs w:val="24"/>
        </w:rPr>
        <w:t xml:space="preserve">,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διεκπεραιώνονται από τις αρμόδιες Δ.Ο.Υ. χωρίς να απαιτείται η εκ νέου ηλεκτρ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ο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νική υποβολή</w:t>
      </w:r>
      <w:r w:rsidRPr="00795F16">
        <w:rPr>
          <w:rFonts w:ascii="Palatino Linotype" w:hAnsi="Palatino Linotype" w:cs="Tahoma"/>
          <w:sz w:val="24"/>
          <w:szCs w:val="24"/>
        </w:rPr>
        <w:t xml:space="preserve"> τους μέσω της εφαρμογής </w:t>
      </w:r>
      <w:proofErr w:type="spellStart"/>
      <w:r w:rsidRPr="00795F16">
        <w:rPr>
          <w:rFonts w:ascii="Palatino Linotype" w:hAnsi="Palatino Linotype" w:cs="Tahoma"/>
          <w:sz w:val="24"/>
          <w:szCs w:val="24"/>
        </w:rPr>
        <w:t>myP</w:t>
      </w:r>
      <w:r w:rsidR="00EE05F7" w:rsidRPr="00795F16">
        <w:rPr>
          <w:rFonts w:ascii="Palatino Linotype" w:hAnsi="Palatino Linotype" w:cs="Tahoma"/>
          <w:sz w:val="24"/>
          <w:szCs w:val="24"/>
        </w:rPr>
        <w:t>roperty</w:t>
      </w:r>
      <w:proofErr w:type="spellEnd"/>
      <w:r w:rsidRPr="00795F16">
        <w:rPr>
          <w:rFonts w:ascii="Palatino Linotype" w:hAnsi="Palatino Linotype" w:cs="Tahoma"/>
          <w:sz w:val="24"/>
          <w:szCs w:val="24"/>
        </w:rPr>
        <w:t xml:space="preserve">.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 xml:space="preserve">Εφόσον ο υπόχρεος σε δήλωση </w:t>
      </w:r>
      <w:r w:rsidRPr="00795F16">
        <w:rPr>
          <w:rFonts w:ascii="Palatino Linotype" w:hAnsi="Palatino Linotype" w:cs="Tahoma"/>
          <w:b/>
          <w:bCs/>
          <w:sz w:val="24"/>
          <w:szCs w:val="24"/>
          <w:u w:val="single"/>
        </w:rPr>
        <w:t>επιθυμεί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 xml:space="preserve"> να τις υποβάλει μέσω της ηλ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ε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κτρονικής εφαρμογής</w:t>
      </w:r>
      <w:r w:rsidRPr="00795F16">
        <w:rPr>
          <w:rFonts w:ascii="Palatino Linotype" w:hAnsi="Palatino Linotype" w:cs="Tahoma"/>
          <w:sz w:val="24"/>
          <w:szCs w:val="24"/>
        </w:rPr>
        <w:t xml:space="preserve">,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τότε υποχρεούται να ανακαλέσει</w:t>
      </w:r>
      <w:r w:rsidRPr="00795F16">
        <w:rPr>
          <w:rFonts w:ascii="Palatino Linotype" w:hAnsi="Palatino Linotype" w:cs="Tahoma"/>
          <w:sz w:val="24"/>
          <w:szCs w:val="24"/>
        </w:rPr>
        <w:t xml:space="preserve"> τις </w:t>
      </w:r>
      <w:r w:rsidRPr="00795F16">
        <w:rPr>
          <w:rFonts w:ascii="Palatino Linotype" w:hAnsi="Palatino Linotype" w:cs="Tahoma"/>
          <w:sz w:val="24"/>
          <w:szCs w:val="24"/>
        </w:rPr>
        <w:t>υ</w:t>
      </w:r>
      <w:r w:rsidRPr="00795F16">
        <w:rPr>
          <w:rFonts w:ascii="Palatino Linotype" w:hAnsi="Palatino Linotype" w:cs="Tahoma"/>
          <w:sz w:val="24"/>
          <w:szCs w:val="24"/>
        </w:rPr>
        <w:t xml:space="preserve">ποβληθείσες δηλώσεις, σύμφωνα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με την διαδικασία</w:t>
      </w:r>
      <w:r>
        <w:rPr>
          <w:rFonts w:ascii="Palatino Linotype" w:hAnsi="Palatino Linotype" w:cs="Tahoma"/>
          <w:sz w:val="24"/>
          <w:szCs w:val="24"/>
        </w:rPr>
        <w:t xml:space="preserve"> </w:t>
      </w:r>
      <w:r w:rsidRPr="00795F16">
        <w:rPr>
          <w:rFonts w:ascii="Palatino Linotype" w:hAnsi="Palatino Linotype" w:cs="Tahoma"/>
          <w:sz w:val="24"/>
          <w:szCs w:val="24"/>
        </w:rPr>
        <w:t xml:space="preserve">που ορίζεται </w:t>
      </w:r>
      <w:r w:rsidRPr="00795F16">
        <w:rPr>
          <w:rFonts w:ascii="Palatino Linotype" w:hAnsi="Palatino Linotype" w:cs="Tahoma"/>
          <w:b/>
          <w:bCs/>
          <w:sz w:val="24"/>
          <w:szCs w:val="24"/>
        </w:rPr>
        <w:t>στην Ε. 2233/2021.</w:t>
      </w:r>
    </w:p>
    <w:p w14:paraId="386820D0" w14:textId="5E6FB8E3" w:rsidR="00517AB8" w:rsidRDefault="00743404" w:rsidP="008630C0">
      <w:pPr>
        <w:spacing w:after="0" w:line="360" w:lineRule="auto"/>
        <w:ind w:firstLine="720"/>
        <w:jc w:val="both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sz w:val="24"/>
          <w:szCs w:val="24"/>
        </w:rPr>
        <w:t>Η απόφαση περιλαμβάνει τέσσερα</w:t>
      </w:r>
      <w:r w:rsidR="00EE05F7">
        <w:rPr>
          <w:rFonts w:ascii="Palatino Linotype" w:hAnsi="Palatino Linotype" w:cs="Tahoma"/>
          <w:sz w:val="24"/>
          <w:szCs w:val="24"/>
        </w:rPr>
        <w:t xml:space="preserve"> (4) </w:t>
      </w:r>
      <w:r>
        <w:rPr>
          <w:rFonts w:ascii="Palatino Linotype" w:hAnsi="Palatino Linotype" w:cs="Tahoma"/>
          <w:sz w:val="24"/>
          <w:szCs w:val="24"/>
        </w:rPr>
        <w:t xml:space="preserve">υποδείγματα που αποτελούν αναπόσπαστο μέρος της και αφορούν: Υπόδειγμα 1 (Δήλωση κληρονομίας κινητών), Υπόδειγμα 2 (Δήλωση κληρονομίας κινητών και ακινήτων), </w:t>
      </w:r>
      <w:r>
        <w:rPr>
          <w:rFonts w:ascii="Palatino Linotype" w:hAnsi="Palatino Linotype" w:cs="Tahoma"/>
          <w:sz w:val="24"/>
          <w:szCs w:val="24"/>
        </w:rPr>
        <w:t>Υ</w:t>
      </w:r>
      <w:r>
        <w:rPr>
          <w:rFonts w:ascii="Palatino Linotype" w:hAnsi="Palatino Linotype" w:cs="Tahoma"/>
          <w:sz w:val="24"/>
          <w:szCs w:val="24"/>
        </w:rPr>
        <w:t>πόδειγμα 3 (Πράξη Διοικητικού Προσδιορισμού φόρου κληρονομίας) και Υπόδειγμα 4 (Πράξη Διορθωτικού Προσδιορισμού φόρου κληρονομίας).</w:t>
      </w:r>
    </w:p>
    <w:p w14:paraId="5D9CC835" w14:textId="7BB4FF15" w:rsidR="00AC68AB" w:rsidRDefault="00AC68AB" w:rsidP="00517AB8">
      <w:pPr>
        <w:spacing w:before="120" w:after="120" w:line="360" w:lineRule="auto"/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>Με τιμή</w:t>
      </w:r>
    </w:p>
    <w:p w14:paraId="62B96F6B" w14:textId="2C04280E" w:rsidR="00AC68AB" w:rsidRPr="0017741C" w:rsidRDefault="00AC68AB" w:rsidP="006705CD">
      <w:pPr>
        <w:pStyle w:val="a3"/>
        <w:spacing w:before="120" w:after="120"/>
        <w:jc w:val="center"/>
        <w:rPr>
          <w:rFonts w:ascii="Palatino Linotype" w:hAnsi="Palatino Linotype" w:cs="Tahoma"/>
          <w:lang w:val="el-GR"/>
        </w:rPr>
      </w:pPr>
      <w:r w:rsidRPr="0017741C">
        <w:rPr>
          <w:rFonts w:ascii="Palatino Linotype" w:hAnsi="Palatino Linotype" w:cs="Tahoma"/>
        </w:rPr>
        <w:t>Ο Πρόεδρος</w:t>
      </w:r>
    </w:p>
    <w:p w14:paraId="5A8293EC" w14:textId="6E1AA55A" w:rsidR="0017741C" w:rsidRPr="006705CD" w:rsidRDefault="00AC68AB" w:rsidP="006705CD">
      <w:pPr>
        <w:spacing w:before="120" w:after="120" w:line="240" w:lineRule="auto"/>
        <w:jc w:val="center"/>
        <w:rPr>
          <w:rFonts w:ascii="Palatino Linotype" w:hAnsi="Palatino Linotype" w:cs="Tahoma"/>
          <w:sz w:val="24"/>
          <w:szCs w:val="24"/>
        </w:rPr>
      </w:pPr>
      <w:r w:rsidRPr="0017741C">
        <w:rPr>
          <w:rFonts w:ascii="Palatino Linotype" w:hAnsi="Palatino Linotype" w:cs="Tahoma"/>
          <w:sz w:val="24"/>
          <w:szCs w:val="24"/>
        </w:rPr>
        <w:t xml:space="preserve">Γεώργιος </w:t>
      </w:r>
      <w:proofErr w:type="spellStart"/>
      <w:r w:rsidRPr="0017741C">
        <w:rPr>
          <w:rFonts w:ascii="Palatino Linotype" w:hAnsi="Palatino Linotype" w:cs="Tahoma"/>
          <w:sz w:val="24"/>
          <w:szCs w:val="24"/>
        </w:rPr>
        <w:t>Ρούσκας</w:t>
      </w:r>
      <w:proofErr w:type="spellEnd"/>
    </w:p>
    <w:sectPr w:rsidR="0017741C" w:rsidRPr="006705CD" w:rsidSect="00720531">
      <w:footerReference w:type="default" r:id="rId10"/>
      <w:pgSz w:w="11906" w:h="16838"/>
      <w:pgMar w:top="1247" w:right="1797" w:bottom="1418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00BE8" w14:textId="77777777" w:rsidR="00052C22" w:rsidRDefault="00052C22">
      <w:pPr>
        <w:spacing w:after="0" w:line="240" w:lineRule="auto"/>
      </w:pPr>
      <w:r>
        <w:separator/>
      </w:r>
    </w:p>
  </w:endnote>
  <w:endnote w:type="continuationSeparator" w:id="0">
    <w:p w14:paraId="6CC14C25" w14:textId="77777777" w:rsidR="00052C22" w:rsidRDefault="00052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33018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A97CE8E" w14:textId="4DF1FF4B" w:rsidR="00720531" w:rsidRDefault="00720531">
        <w:pPr>
          <w:pStyle w:val="a9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D19">
          <w:rPr>
            <w:noProof/>
          </w:rPr>
          <w:t>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Σελίδα</w:t>
        </w:r>
      </w:p>
    </w:sdtContent>
  </w:sdt>
  <w:p w14:paraId="5808D181" w14:textId="77777777" w:rsidR="00720531" w:rsidRDefault="0072053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72CBE" w14:textId="77777777" w:rsidR="00052C22" w:rsidRDefault="00052C22">
      <w:pPr>
        <w:spacing w:after="0" w:line="240" w:lineRule="auto"/>
      </w:pPr>
      <w:r>
        <w:separator/>
      </w:r>
    </w:p>
  </w:footnote>
  <w:footnote w:type="continuationSeparator" w:id="0">
    <w:p w14:paraId="62509D08" w14:textId="77777777" w:rsidR="00052C22" w:rsidRDefault="00052C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B429F"/>
    <w:multiLevelType w:val="hybridMultilevel"/>
    <w:tmpl w:val="8A0C6DA2"/>
    <w:lvl w:ilvl="0" w:tplc="779624B4">
      <w:start w:val="3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  <w:b/>
        <w:u w:val="none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F77E3"/>
    <w:multiLevelType w:val="hybridMultilevel"/>
    <w:tmpl w:val="2E1E8F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B6600"/>
    <w:multiLevelType w:val="hybridMultilevel"/>
    <w:tmpl w:val="28EA0A6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A01C26"/>
    <w:multiLevelType w:val="hybridMultilevel"/>
    <w:tmpl w:val="07EC64A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763DE"/>
    <w:multiLevelType w:val="hybridMultilevel"/>
    <w:tmpl w:val="1C28A28E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016AC"/>
    <w:multiLevelType w:val="hybridMultilevel"/>
    <w:tmpl w:val="7076C20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8AB"/>
    <w:rsid w:val="00006D5D"/>
    <w:rsid w:val="00011CA2"/>
    <w:rsid w:val="00015DAA"/>
    <w:rsid w:val="00026D8B"/>
    <w:rsid w:val="00052C22"/>
    <w:rsid w:val="00053C1C"/>
    <w:rsid w:val="000A08F9"/>
    <w:rsid w:val="000C12C3"/>
    <w:rsid w:val="000D555A"/>
    <w:rsid w:val="0011611F"/>
    <w:rsid w:val="00124222"/>
    <w:rsid w:val="001553FE"/>
    <w:rsid w:val="00171D19"/>
    <w:rsid w:val="00174A22"/>
    <w:rsid w:val="0017741C"/>
    <w:rsid w:val="001847C6"/>
    <w:rsid w:val="001851CD"/>
    <w:rsid w:val="001B2BA1"/>
    <w:rsid w:val="001B4E91"/>
    <w:rsid w:val="001B5A62"/>
    <w:rsid w:val="001B6A39"/>
    <w:rsid w:val="001C4D91"/>
    <w:rsid w:val="00252AEF"/>
    <w:rsid w:val="00260352"/>
    <w:rsid w:val="0029324E"/>
    <w:rsid w:val="002965C5"/>
    <w:rsid w:val="002A2186"/>
    <w:rsid w:val="003003C3"/>
    <w:rsid w:val="0030252B"/>
    <w:rsid w:val="00307CFE"/>
    <w:rsid w:val="0031260A"/>
    <w:rsid w:val="0031532A"/>
    <w:rsid w:val="003229F3"/>
    <w:rsid w:val="00332510"/>
    <w:rsid w:val="00334DD3"/>
    <w:rsid w:val="00364993"/>
    <w:rsid w:val="00374868"/>
    <w:rsid w:val="003B79E3"/>
    <w:rsid w:val="003F48C4"/>
    <w:rsid w:val="00407118"/>
    <w:rsid w:val="004201BB"/>
    <w:rsid w:val="00423835"/>
    <w:rsid w:val="00432CE8"/>
    <w:rsid w:val="00456ED1"/>
    <w:rsid w:val="00475921"/>
    <w:rsid w:val="0048659D"/>
    <w:rsid w:val="004905CE"/>
    <w:rsid w:val="004910C3"/>
    <w:rsid w:val="004B45BE"/>
    <w:rsid w:val="004C7B26"/>
    <w:rsid w:val="004D3623"/>
    <w:rsid w:val="004D6FE4"/>
    <w:rsid w:val="00517AB8"/>
    <w:rsid w:val="00533048"/>
    <w:rsid w:val="00535BEF"/>
    <w:rsid w:val="00547D6E"/>
    <w:rsid w:val="00576E48"/>
    <w:rsid w:val="0059458B"/>
    <w:rsid w:val="005A3E59"/>
    <w:rsid w:val="005B292E"/>
    <w:rsid w:val="005B579E"/>
    <w:rsid w:val="005D4F4A"/>
    <w:rsid w:val="005F449F"/>
    <w:rsid w:val="00635F00"/>
    <w:rsid w:val="006508ED"/>
    <w:rsid w:val="006705CD"/>
    <w:rsid w:val="006B1306"/>
    <w:rsid w:val="00720531"/>
    <w:rsid w:val="00743404"/>
    <w:rsid w:val="00755453"/>
    <w:rsid w:val="00792756"/>
    <w:rsid w:val="00793063"/>
    <w:rsid w:val="00795F16"/>
    <w:rsid w:val="007B1E5C"/>
    <w:rsid w:val="007B27DF"/>
    <w:rsid w:val="007B4C28"/>
    <w:rsid w:val="007B7D54"/>
    <w:rsid w:val="007C1E32"/>
    <w:rsid w:val="007C7A7D"/>
    <w:rsid w:val="007E2E04"/>
    <w:rsid w:val="007E42BC"/>
    <w:rsid w:val="007F3628"/>
    <w:rsid w:val="008630C0"/>
    <w:rsid w:val="0089330B"/>
    <w:rsid w:val="008F4069"/>
    <w:rsid w:val="008F5181"/>
    <w:rsid w:val="0093660F"/>
    <w:rsid w:val="0094159A"/>
    <w:rsid w:val="009443E3"/>
    <w:rsid w:val="00945380"/>
    <w:rsid w:val="00946B92"/>
    <w:rsid w:val="00961B09"/>
    <w:rsid w:val="009A5EC6"/>
    <w:rsid w:val="009B3358"/>
    <w:rsid w:val="009C3081"/>
    <w:rsid w:val="009E7D57"/>
    <w:rsid w:val="009F4F68"/>
    <w:rsid w:val="00A26CBA"/>
    <w:rsid w:val="00A43055"/>
    <w:rsid w:val="00A43080"/>
    <w:rsid w:val="00A5382D"/>
    <w:rsid w:val="00A973AE"/>
    <w:rsid w:val="00AC68AB"/>
    <w:rsid w:val="00AD5C7E"/>
    <w:rsid w:val="00AE7FC9"/>
    <w:rsid w:val="00B53AE4"/>
    <w:rsid w:val="00B7084F"/>
    <w:rsid w:val="00B938CF"/>
    <w:rsid w:val="00BA68DD"/>
    <w:rsid w:val="00BB191F"/>
    <w:rsid w:val="00C125E3"/>
    <w:rsid w:val="00C24DB0"/>
    <w:rsid w:val="00C27DF7"/>
    <w:rsid w:val="00C44E5B"/>
    <w:rsid w:val="00C60F74"/>
    <w:rsid w:val="00CA00CF"/>
    <w:rsid w:val="00CE4C43"/>
    <w:rsid w:val="00CE7646"/>
    <w:rsid w:val="00D32376"/>
    <w:rsid w:val="00D53718"/>
    <w:rsid w:val="00D9794C"/>
    <w:rsid w:val="00DA7F0F"/>
    <w:rsid w:val="00DB19E4"/>
    <w:rsid w:val="00DC1661"/>
    <w:rsid w:val="00DF4EFE"/>
    <w:rsid w:val="00E21182"/>
    <w:rsid w:val="00E44B0B"/>
    <w:rsid w:val="00E74811"/>
    <w:rsid w:val="00E81207"/>
    <w:rsid w:val="00EA23CA"/>
    <w:rsid w:val="00EA7993"/>
    <w:rsid w:val="00ED31AD"/>
    <w:rsid w:val="00EE05F7"/>
    <w:rsid w:val="00F61461"/>
    <w:rsid w:val="00F70F83"/>
    <w:rsid w:val="00F720FB"/>
    <w:rsid w:val="00F8492B"/>
    <w:rsid w:val="00FA180B"/>
    <w:rsid w:val="00FA59C6"/>
    <w:rsid w:val="00FB5B45"/>
    <w:rsid w:val="00FE7AF2"/>
    <w:rsid w:val="00FF47C3"/>
    <w:rsid w:val="00FF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99F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20531"/>
    <w:rPr>
      <w:sz w:val="22"/>
      <w:szCs w:val="22"/>
      <w:lang w:eastAsia="en-US"/>
    </w:rPr>
  </w:style>
  <w:style w:type="paragraph" w:styleId="a9">
    <w:name w:val="footer"/>
    <w:basedOn w:val="a"/>
    <w:link w:val="Char3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205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17A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8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nhideWhenUsed/>
    <w:rsid w:val="00AC68AB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Char">
    <w:name w:val="Σώμα κειμένου Char"/>
    <w:link w:val="a3"/>
    <w:rsid w:val="00AC68A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-">
    <w:name w:val="Hyperlink"/>
    <w:uiPriority w:val="99"/>
    <w:unhideWhenUsed/>
    <w:rsid w:val="00AC68AB"/>
    <w:rPr>
      <w:color w:val="0000FF"/>
      <w:u w:val="single"/>
    </w:rPr>
  </w:style>
  <w:style w:type="character" w:styleId="a4">
    <w:name w:val="Strong"/>
    <w:uiPriority w:val="22"/>
    <w:qFormat/>
    <w:rsid w:val="00AC68AB"/>
    <w:rPr>
      <w:b/>
      <w:bCs/>
    </w:rPr>
  </w:style>
  <w:style w:type="paragraph" w:styleId="a5">
    <w:name w:val="Balloon Text"/>
    <w:basedOn w:val="a"/>
    <w:link w:val="Char0"/>
    <w:uiPriority w:val="99"/>
    <w:semiHidden/>
    <w:unhideWhenUsed/>
    <w:rsid w:val="00AC68A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0">
    <w:name w:val="Κείμενο πλαισίου Char"/>
    <w:link w:val="a5"/>
    <w:uiPriority w:val="99"/>
    <w:semiHidden/>
    <w:rsid w:val="00AC68AB"/>
    <w:rPr>
      <w:rFonts w:ascii="Tahoma" w:eastAsia="Calibri" w:hAnsi="Tahoma" w:cs="Tahoma"/>
      <w:sz w:val="16"/>
      <w:szCs w:val="16"/>
    </w:rPr>
  </w:style>
  <w:style w:type="character" w:styleId="-0">
    <w:name w:val="FollowedHyperlink"/>
    <w:uiPriority w:val="99"/>
    <w:semiHidden/>
    <w:unhideWhenUsed/>
    <w:rsid w:val="00011CA2"/>
    <w:rPr>
      <w:color w:val="800080"/>
      <w:u w:val="single"/>
    </w:rPr>
  </w:style>
  <w:style w:type="paragraph" w:styleId="a6">
    <w:name w:val="footnote text"/>
    <w:basedOn w:val="a"/>
    <w:link w:val="Char1"/>
    <w:uiPriority w:val="99"/>
    <w:semiHidden/>
    <w:unhideWhenUsed/>
    <w:rsid w:val="00DB19E4"/>
    <w:pPr>
      <w:spacing w:after="0" w:line="240" w:lineRule="auto"/>
    </w:pPr>
    <w:rPr>
      <w:sz w:val="20"/>
      <w:szCs w:val="20"/>
    </w:rPr>
  </w:style>
  <w:style w:type="character" w:customStyle="1" w:styleId="Char1">
    <w:name w:val="Κείμενο υποσημείωσης Char"/>
    <w:basedOn w:val="a0"/>
    <w:link w:val="a6"/>
    <w:uiPriority w:val="99"/>
    <w:semiHidden/>
    <w:rsid w:val="00DB19E4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DB19E4"/>
    <w:rPr>
      <w:vertAlign w:val="superscript"/>
    </w:rPr>
  </w:style>
  <w:style w:type="paragraph" w:styleId="a8">
    <w:name w:val="header"/>
    <w:basedOn w:val="a"/>
    <w:link w:val="Char2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720531"/>
    <w:rPr>
      <w:sz w:val="22"/>
      <w:szCs w:val="22"/>
      <w:lang w:eastAsia="en-US"/>
    </w:rPr>
  </w:style>
  <w:style w:type="paragraph" w:styleId="a9">
    <w:name w:val="footer"/>
    <w:basedOn w:val="a"/>
    <w:link w:val="Char3"/>
    <w:uiPriority w:val="99"/>
    <w:unhideWhenUsed/>
    <w:rsid w:val="007205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720531"/>
    <w:rPr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517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E8F03-29A1-4333-9C17-195579BF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1523</Words>
  <Characters>8229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tritos7</dc:creator>
  <cp:lastModifiedBy>tritoselsa</cp:lastModifiedBy>
  <cp:revision>23</cp:revision>
  <cp:lastPrinted>2022-11-01T12:11:00Z</cp:lastPrinted>
  <dcterms:created xsi:type="dcterms:W3CDTF">2022-11-03T12:04:00Z</dcterms:created>
  <dcterms:modified xsi:type="dcterms:W3CDTF">2022-11-03T12:40:00Z</dcterms:modified>
</cp:coreProperties>
</file>