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30EBEC14" w14:textId="77777777" w:rsidTr="007E42BC">
        <w:trPr>
          <w:trHeight w:val="993"/>
        </w:trPr>
        <w:tc>
          <w:tcPr>
            <w:tcW w:w="4323" w:type="dxa"/>
            <w:hideMark/>
          </w:tcPr>
          <w:p w14:paraId="428B5D66" w14:textId="77777777" w:rsidR="00AC68AB" w:rsidRPr="00AC68AB" w:rsidRDefault="00374868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140B449" wp14:editId="6A5133AD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8AF1E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86E7785" w14:textId="75D393A9" w:rsidR="00AC68AB" w:rsidRPr="004C7B26" w:rsidRDefault="004C7B26" w:rsidP="007E42BC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</w:t>
            </w:r>
            <w:r w:rsidR="00E600C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</w:t>
            </w:r>
          </w:p>
        </w:tc>
      </w:tr>
      <w:tr w:rsidR="00AC68AB" w14:paraId="45C4DCB4" w14:textId="77777777" w:rsidTr="007E42BC">
        <w:trPr>
          <w:trHeight w:val="252"/>
        </w:trPr>
        <w:tc>
          <w:tcPr>
            <w:tcW w:w="4323" w:type="dxa"/>
            <w:hideMark/>
          </w:tcPr>
          <w:p w14:paraId="65CC8F09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83" w:type="dxa"/>
          </w:tcPr>
          <w:p w14:paraId="739828F4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2F680CEE" w14:textId="0A1AA710" w:rsidR="00AC68AB" w:rsidRPr="00DB19E4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AC68AB" w:rsidRPr="00AC68AB">
              <w:rPr>
                <w:rFonts w:ascii="Palatino Linotype" w:hAnsi="Palatino Linotype"/>
              </w:rPr>
              <w:t>Αθήνα</w:t>
            </w:r>
            <w:r w:rsidR="00AC68AB" w:rsidRPr="00AC68AB">
              <w:rPr>
                <w:rFonts w:ascii="Palatino Linotype" w:hAnsi="Palatino Linotype"/>
                <w:lang w:val="en-US"/>
              </w:rPr>
              <w:t xml:space="preserve">, </w:t>
            </w:r>
            <w:r w:rsidR="0041406C">
              <w:rPr>
                <w:rFonts w:ascii="Palatino Linotype" w:hAnsi="Palatino Linotype"/>
                <w:lang w:val="en-US"/>
              </w:rPr>
              <w:t>7</w:t>
            </w:r>
            <w:r w:rsidR="00DB19E4">
              <w:rPr>
                <w:rFonts w:ascii="Palatino Linotype" w:hAnsi="Palatino Linotype"/>
              </w:rPr>
              <w:t xml:space="preserve"> Νοεμβρίου 2022</w:t>
            </w:r>
          </w:p>
        </w:tc>
      </w:tr>
      <w:tr w:rsidR="00AC68AB" w14:paraId="3CE3AA3B" w14:textId="77777777" w:rsidTr="007E42BC">
        <w:trPr>
          <w:trHeight w:val="236"/>
        </w:trPr>
        <w:tc>
          <w:tcPr>
            <w:tcW w:w="4323" w:type="dxa"/>
            <w:hideMark/>
          </w:tcPr>
          <w:p w14:paraId="2C53C1DB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2440A795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5F69BB5F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64606D9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42687880" w14:textId="2924A260" w:rsidR="007E42BC" w:rsidRPr="006C072D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C68AB" w:rsidRPr="00AC68AB">
              <w:rPr>
                <w:rFonts w:ascii="Palatino Linotype" w:hAnsi="Palatino Linotype"/>
              </w:rPr>
              <w:t>Αριθμ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="00AC68AB" w:rsidRPr="00AC68AB">
              <w:rPr>
                <w:rFonts w:ascii="Palatino Linotype" w:hAnsi="Palatino Linotype"/>
              </w:rPr>
              <w:t>πρωτ</w:t>
            </w:r>
            <w:proofErr w:type="spellEnd"/>
            <w:r w:rsidR="00AC68AB" w:rsidRPr="00AC68AB">
              <w:rPr>
                <w:rFonts w:ascii="Palatino Linotype" w:hAnsi="Palatino Linotype"/>
              </w:rPr>
              <w:t>.</w:t>
            </w:r>
            <w:r w:rsidR="006C072D">
              <w:rPr>
                <w:rFonts w:ascii="Palatino Linotype" w:hAnsi="Palatino Linotype"/>
                <w:lang w:val="en-US"/>
              </w:rPr>
              <w:t xml:space="preserve"> </w:t>
            </w:r>
            <w:r w:rsidR="006C072D" w:rsidRPr="006C072D">
              <w:rPr>
                <w:rFonts w:ascii="Palatino Linotype" w:hAnsi="Palatino Linotype"/>
                <w:b/>
                <w:lang w:val="en-US"/>
              </w:rPr>
              <w:t>310</w:t>
            </w:r>
          </w:p>
        </w:tc>
      </w:tr>
      <w:tr w:rsidR="00AC68AB" w14:paraId="11C9B5EA" w14:textId="77777777" w:rsidTr="007E42BC">
        <w:trPr>
          <w:trHeight w:val="236"/>
        </w:trPr>
        <w:tc>
          <w:tcPr>
            <w:tcW w:w="4323" w:type="dxa"/>
            <w:hideMark/>
          </w:tcPr>
          <w:p w14:paraId="05066A3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622545C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AF1B01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34FC436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14:paraId="4CB3C933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83A7522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5AC5764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1FA18074" w14:textId="77777777" w:rsidR="00AC68AB" w:rsidRPr="00AC68AB" w:rsidRDefault="00AC68AB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AC68AB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AC68AB" w14:paraId="18FC8760" w14:textId="77777777" w:rsidTr="007E42BC">
        <w:trPr>
          <w:trHeight w:val="899"/>
        </w:trPr>
        <w:tc>
          <w:tcPr>
            <w:tcW w:w="4323" w:type="dxa"/>
            <w:hideMark/>
          </w:tcPr>
          <w:p w14:paraId="02548856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 w:rsidR="004C7B26"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7FFEF2CD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2B59F14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CA4B5BB" w14:textId="016CAE33" w:rsidR="00AC68AB" w:rsidRPr="00FF47C3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173427D" w14:textId="20696865" w:rsidR="00FF47C3" w:rsidRPr="00FF47C3" w:rsidRDefault="00FF47C3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 xml:space="preserve">Πληροφορίες: </w:t>
            </w:r>
            <w:r w:rsidR="00DB19E4">
              <w:rPr>
                <w:rFonts w:ascii="Palatino Linotype" w:hAnsi="Palatino Linotype"/>
                <w:sz w:val="16"/>
              </w:rPr>
              <w:t xml:space="preserve">Θεόδωρος </w:t>
            </w:r>
            <w:proofErr w:type="spellStart"/>
            <w:r w:rsidR="00DB19E4"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15DC9D54" w14:textId="12E89A36" w:rsidR="00AC68AB" w:rsidRPr="00FF47C3" w:rsidRDefault="00AC68AB" w:rsidP="00456ED1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283" w:type="dxa"/>
          </w:tcPr>
          <w:p w14:paraId="4B8C638D" w14:textId="77777777" w:rsidR="00AC68AB" w:rsidRPr="00FF47C3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4820" w:type="dxa"/>
            <w:hideMark/>
          </w:tcPr>
          <w:p w14:paraId="63D3EF5D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5492A624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4223147A" w14:textId="5F016C09" w:rsidR="00EA23CA" w:rsidRPr="0017741C" w:rsidRDefault="005B579E" w:rsidP="00720531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z w:val="28"/>
          <w:szCs w:val="28"/>
          <w:lang w:eastAsia="x-none"/>
        </w:rPr>
      </w:pPr>
      <w:r w:rsidRPr="0017741C">
        <w:rPr>
          <w:rFonts w:ascii="Palatino Linotype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17741C">
        <w:rPr>
          <w:rFonts w:ascii="Palatino Linotype" w:hAnsi="Palatino Linotype" w:cs="Tahoma"/>
          <w:b/>
          <w:sz w:val="28"/>
          <w:szCs w:val="28"/>
          <w:lang w:eastAsia="x-none"/>
        </w:rPr>
        <w:t xml:space="preserve">: </w:t>
      </w:r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«</w:t>
      </w:r>
      <w:r w:rsidR="0041406C" w:rsidRPr="0041406C">
        <w:rPr>
          <w:rFonts w:ascii="Palatino Linotype" w:hAnsi="Palatino Linotype" w:cs="Tahoma"/>
          <w:b/>
          <w:sz w:val="28"/>
          <w:szCs w:val="28"/>
          <w:lang w:eastAsia="x-none"/>
        </w:rPr>
        <w:t>Κύρωση Κώδικα Φορολογικής Διαδικασίας</w:t>
      </w:r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»</w:t>
      </w:r>
    </w:p>
    <w:p w14:paraId="4420F148" w14:textId="77777777" w:rsidR="0041406C" w:rsidRDefault="0041406C" w:rsidP="00517AB8">
      <w:pPr>
        <w:spacing w:before="120" w:after="120" w:line="360" w:lineRule="auto"/>
        <w:ind w:right="-51" w:firstLine="567"/>
        <w:jc w:val="both"/>
        <w:rPr>
          <w:rFonts w:ascii="Palatino Linotype" w:hAnsi="Palatino Linotype" w:cs="Tahoma"/>
          <w:sz w:val="24"/>
          <w:szCs w:val="24"/>
          <w:lang w:eastAsia="x-none"/>
        </w:rPr>
      </w:pPr>
    </w:p>
    <w:p w14:paraId="5397A63F" w14:textId="549A7254" w:rsidR="00AC68AB" w:rsidRPr="0017741C" w:rsidRDefault="00AC68AB" w:rsidP="00517AB8">
      <w:pPr>
        <w:spacing w:before="120" w:after="120" w:line="360" w:lineRule="auto"/>
        <w:ind w:right="-51" w:firstLine="567"/>
        <w:jc w:val="both"/>
        <w:rPr>
          <w:rFonts w:ascii="Palatino Linotype" w:hAnsi="Palatino Linotype" w:cs="Tahoma"/>
          <w:sz w:val="24"/>
          <w:szCs w:val="24"/>
          <w:lang w:eastAsia="x-none"/>
        </w:rPr>
      </w:pPr>
      <w:r w:rsidRPr="0017741C">
        <w:rPr>
          <w:rFonts w:ascii="Palatino Linotype" w:hAnsi="Palatino Linotype" w:cs="Tahoma"/>
          <w:sz w:val="24"/>
          <w:szCs w:val="24"/>
          <w:lang w:eastAsia="x-none"/>
        </w:rPr>
        <w:t>Κυρίες και κύριοι συνάδελφοι</w:t>
      </w:r>
      <w:r w:rsidR="009E7D57" w:rsidRPr="0017741C">
        <w:rPr>
          <w:rFonts w:ascii="Palatino Linotype" w:hAnsi="Palatino Linotype" w:cs="Tahoma"/>
          <w:sz w:val="24"/>
          <w:szCs w:val="24"/>
          <w:lang w:eastAsia="x-none"/>
        </w:rPr>
        <w:t>,</w:t>
      </w:r>
    </w:p>
    <w:p w14:paraId="2F5A0D66" w14:textId="7D8AB5CC" w:rsidR="0041406C" w:rsidRDefault="00EA23CA" w:rsidP="0017648C">
      <w:pPr>
        <w:spacing w:before="120" w:after="12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17741C">
        <w:rPr>
          <w:rFonts w:ascii="Palatino Linotype" w:hAnsi="Palatino Linotype"/>
          <w:sz w:val="24"/>
          <w:szCs w:val="24"/>
        </w:rPr>
        <w:t xml:space="preserve">Σας </w:t>
      </w:r>
      <w:r w:rsidR="0017648C">
        <w:rPr>
          <w:rFonts w:ascii="Palatino Linotype" w:hAnsi="Palatino Linotype"/>
          <w:sz w:val="24"/>
          <w:szCs w:val="24"/>
        </w:rPr>
        <w:t>κοινοποιούμε</w:t>
      </w:r>
      <w:r w:rsidR="00DB19E4" w:rsidRPr="0017741C">
        <w:rPr>
          <w:rFonts w:ascii="Palatino Linotype" w:hAnsi="Palatino Linotype"/>
          <w:sz w:val="24"/>
          <w:szCs w:val="24"/>
        </w:rPr>
        <w:t xml:space="preserve"> τ</w:t>
      </w:r>
      <w:r w:rsidR="0041406C">
        <w:rPr>
          <w:rFonts w:ascii="Palatino Linotype" w:hAnsi="Palatino Linotype"/>
          <w:sz w:val="24"/>
          <w:szCs w:val="24"/>
        </w:rPr>
        <w:t xml:space="preserve">ον </w:t>
      </w:r>
      <w:r w:rsidR="00F137F5">
        <w:rPr>
          <w:rFonts w:ascii="Palatino Linotype" w:hAnsi="Palatino Linotype"/>
          <w:sz w:val="24"/>
          <w:szCs w:val="24"/>
        </w:rPr>
        <w:t>ν</w:t>
      </w:r>
      <w:r w:rsidR="0041406C">
        <w:rPr>
          <w:rFonts w:ascii="Palatino Linotype" w:hAnsi="Palatino Linotype"/>
          <w:sz w:val="24"/>
          <w:szCs w:val="24"/>
        </w:rPr>
        <w:t>. 4987/2022 «</w:t>
      </w:r>
      <w:r w:rsidR="0041406C" w:rsidRPr="0041406C">
        <w:rPr>
          <w:rFonts w:ascii="Palatino Linotype" w:hAnsi="Palatino Linotype"/>
          <w:sz w:val="24"/>
          <w:szCs w:val="24"/>
        </w:rPr>
        <w:t>Κύρωση Κώδικα Φορολογικής Διαδικασίας</w:t>
      </w:r>
      <w:r w:rsidR="0041406C">
        <w:rPr>
          <w:rFonts w:ascii="Palatino Linotype" w:hAnsi="Palatino Linotype"/>
          <w:sz w:val="24"/>
          <w:szCs w:val="24"/>
        </w:rPr>
        <w:t>» (Α</w:t>
      </w:r>
      <w:r w:rsidR="006C072D" w:rsidRPr="006C072D">
        <w:rPr>
          <w:rFonts w:ascii="Palatino Linotype" w:hAnsi="Palatino Linotype"/>
          <w:sz w:val="24"/>
          <w:szCs w:val="24"/>
        </w:rPr>
        <w:t xml:space="preserve">’ </w:t>
      </w:r>
      <w:r w:rsidR="0041406C">
        <w:rPr>
          <w:rFonts w:ascii="Palatino Linotype" w:hAnsi="Palatino Linotype"/>
          <w:sz w:val="24"/>
          <w:szCs w:val="24"/>
        </w:rPr>
        <w:t>206/04.11.2022), η</w:t>
      </w:r>
      <w:r w:rsidR="0041406C" w:rsidRPr="0041406C">
        <w:rPr>
          <w:rFonts w:ascii="Palatino Linotype" w:hAnsi="Palatino Linotype"/>
          <w:sz w:val="24"/>
          <w:szCs w:val="24"/>
        </w:rPr>
        <w:t xml:space="preserve"> ισχύς του </w:t>
      </w:r>
      <w:r w:rsidR="0041406C">
        <w:rPr>
          <w:rFonts w:ascii="Palatino Linotype" w:hAnsi="Palatino Linotype"/>
          <w:sz w:val="24"/>
          <w:szCs w:val="24"/>
        </w:rPr>
        <w:t>οποίου</w:t>
      </w:r>
      <w:r w:rsidR="0041406C" w:rsidRPr="0041406C">
        <w:rPr>
          <w:rFonts w:ascii="Palatino Linotype" w:hAnsi="Palatino Linotype"/>
          <w:sz w:val="24"/>
          <w:szCs w:val="24"/>
        </w:rPr>
        <w:t xml:space="preserve"> αρχίζει από τη δημ</w:t>
      </w:r>
      <w:r w:rsidR="0041406C" w:rsidRPr="0041406C">
        <w:rPr>
          <w:rFonts w:ascii="Palatino Linotype" w:hAnsi="Palatino Linotype"/>
          <w:sz w:val="24"/>
          <w:szCs w:val="24"/>
        </w:rPr>
        <w:t>ο</w:t>
      </w:r>
      <w:r w:rsidR="0041406C" w:rsidRPr="0041406C">
        <w:rPr>
          <w:rFonts w:ascii="Palatino Linotype" w:hAnsi="Palatino Linotype"/>
          <w:sz w:val="24"/>
          <w:szCs w:val="24"/>
        </w:rPr>
        <w:t>σίε</w:t>
      </w:r>
      <w:r w:rsidR="0041406C" w:rsidRPr="0041406C">
        <w:rPr>
          <w:rFonts w:ascii="Palatino Linotype" w:hAnsi="Palatino Linotype"/>
          <w:sz w:val="24"/>
          <w:szCs w:val="24"/>
        </w:rPr>
        <w:t>υ</w:t>
      </w:r>
      <w:r w:rsidR="0041406C" w:rsidRPr="0041406C">
        <w:rPr>
          <w:rFonts w:ascii="Palatino Linotype" w:hAnsi="Palatino Linotype"/>
          <w:sz w:val="24"/>
          <w:szCs w:val="24"/>
        </w:rPr>
        <w:t>σή του στην Εφημερίδα της Κυβερνήσεως</w:t>
      </w:r>
      <w:r w:rsidR="00ED5CC0">
        <w:rPr>
          <w:rFonts w:ascii="Palatino Linotype" w:hAnsi="Palatino Linotype"/>
          <w:sz w:val="24"/>
          <w:szCs w:val="24"/>
        </w:rPr>
        <w:t xml:space="preserve"> (04.11.2022).</w:t>
      </w:r>
    </w:p>
    <w:p w14:paraId="03D89338" w14:textId="59C46D83" w:rsidR="00ED5CC0" w:rsidRDefault="00ED5CC0" w:rsidP="00ED5CC0">
      <w:pPr>
        <w:spacing w:before="120" w:after="12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Σύμφωνα, με το </w:t>
      </w:r>
      <w:proofErr w:type="spellStart"/>
      <w:r>
        <w:rPr>
          <w:rFonts w:ascii="Palatino Linotype" w:hAnsi="Palatino Linotype"/>
          <w:sz w:val="24"/>
          <w:szCs w:val="24"/>
        </w:rPr>
        <w:t>άρθρ</w:t>
      </w:r>
      <w:proofErr w:type="spellEnd"/>
      <w:r w:rsidR="00F137F5">
        <w:rPr>
          <w:rFonts w:ascii="Palatino Linotype" w:hAnsi="Palatino Linotype"/>
          <w:sz w:val="24"/>
          <w:szCs w:val="24"/>
          <w:lang w:val="en-US"/>
        </w:rPr>
        <w:t>.</w:t>
      </w:r>
      <w:r>
        <w:rPr>
          <w:rFonts w:ascii="Palatino Linotype" w:hAnsi="Palatino Linotype"/>
          <w:sz w:val="24"/>
          <w:szCs w:val="24"/>
        </w:rPr>
        <w:t xml:space="preserve"> 71, ό</w:t>
      </w:r>
      <w:r w:rsidRPr="00ED5CC0">
        <w:rPr>
          <w:rFonts w:ascii="Palatino Linotype" w:hAnsi="Palatino Linotype"/>
          <w:sz w:val="24"/>
          <w:szCs w:val="24"/>
        </w:rPr>
        <w:t>που σε κείμενες διατάξεις γίνεται παρ</w:t>
      </w:r>
      <w:r w:rsidRPr="00ED5CC0">
        <w:rPr>
          <w:rFonts w:ascii="Palatino Linotype" w:hAnsi="Palatino Linotype"/>
          <w:sz w:val="24"/>
          <w:szCs w:val="24"/>
        </w:rPr>
        <w:t>α</w:t>
      </w:r>
      <w:r w:rsidRPr="00ED5CC0">
        <w:rPr>
          <w:rFonts w:ascii="Palatino Linotype" w:hAnsi="Palatino Linotype"/>
          <w:sz w:val="24"/>
          <w:szCs w:val="24"/>
        </w:rPr>
        <w:t>πομπή ή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αναφορά σε διάταξη του Μέρους Α’ του ν. 4174/2013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(Α’ 170) ή του Κώδικα Φορολογικής Διαδικασίας (Κ.Φ.Δ.),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ή γενικά στον ν. 4174/2013 ή στον Κώδικα Φορολογικής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Διαδικασίας (Κ.Φ.Δ.), εφεξής νοείται η αντ</w:t>
      </w:r>
      <w:r w:rsidRPr="00ED5CC0">
        <w:rPr>
          <w:rFonts w:ascii="Palatino Linotype" w:hAnsi="Palatino Linotype"/>
          <w:sz w:val="24"/>
          <w:szCs w:val="24"/>
        </w:rPr>
        <w:t>ί</w:t>
      </w:r>
      <w:r w:rsidRPr="00ED5CC0">
        <w:rPr>
          <w:rFonts w:ascii="Palatino Linotype" w:hAnsi="Palatino Linotype"/>
          <w:sz w:val="24"/>
          <w:szCs w:val="24"/>
        </w:rPr>
        <w:t>στοιχη διάταξη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 xml:space="preserve">του </w:t>
      </w:r>
      <w:r>
        <w:rPr>
          <w:rFonts w:ascii="Palatino Linotype" w:hAnsi="Palatino Linotype"/>
          <w:sz w:val="24"/>
          <w:szCs w:val="24"/>
        </w:rPr>
        <w:t>νέου</w:t>
      </w:r>
      <w:r w:rsidRPr="00ED5CC0">
        <w:rPr>
          <w:rFonts w:ascii="Palatino Linotype" w:hAnsi="Palatino Linotype"/>
          <w:sz w:val="24"/>
          <w:szCs w:val="24"/>
        </w:rPr>
        <w:t xml:space="preserve"> Κώδικα ή ο </w:t>
      </w:r>
      <w:r>
        <w:rPr>
          <w:rFonts w:ascii="Palatino Linotype" w:hAnsi="Palatino Linotype"/>
          <w:sz w:val="24"/>
          <w:szCs w:val="24"/>
        </w:rPr>
        <w:t>νέος</w:t>
      </w:r>
      <w:r w:rsidRPr="00ED5CC0">
        <w:rPr>
          <w:rFonts w:ascii="Palatino Linotype" w:hAnsi="Palatino Linotype"/>
          <w:sz w:val="24"/>
          <w:szCs w:val="24"/>
        </w:rPr>
        <w:t xml:space="preserve"> Κώδικας.</w:t>
      </w:r>
    </w:p>
    <w:p w14:paraId="4F272EC3" w14:textId="6C14CEA3" w:rsidR="00ED5CC0" w:rsidRPr="00ED5CC0" w:rsidRDefault="00ED5CC0" w:rsidP="00ED5CC0">
      <w:pPr>
        <w:spacing w:before="120" w:after="12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ED5CC0">
        <w:rPr>
          <w:rFonts w:ascii="Palatino Linotype" w:hAnsi="Palatino Linotype"/>
          <w:sz w:val="24"/>
          <w:szCs w:val="24"/>
        </w:rPr>
        <w:t>Κανονιστικές αποφάσεις ή άλλες διοικητικές πράξεις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που έχουν ε</w:t>
      </w:r>
      <w:r w:rsidRPr="00ED5CC0">
        <w:rPr>
          <w:rFonts w:ascii="Palatino Linotype" w:hAnsi="Palatino Linotype"/>
          <w:sz w:val="24"/>
          <w:szCs w:val="24"/>
        </w:rPr>
        <w:t>κ</w:t>
      </w:r>
      <w:r w:rsidRPr="00ED5CC0">
        <w:rPr>
          <w:rFonts w:ascii="Palatino Linotype" w:hAnsi="Palatino Linotype"/>
          <w:sz w:val="24"/>
          <w:szCs w:val="24"/>
        </w:rPr>
        <w:t>δοθεί κατ’ εξουσιοδότηση διατάξεων του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ν. 4174/2013 ή του Κώδικα Φορ</w:t>
      </w:r>
      <w:r w:rsidRPr="00ED5CC0">
        <w:rPr>
          <w:rFonts w:ascii="Palatino Linotype" w:hAnsi="Palatino Linotype"/>
          <w:sz w:val="24"/>
          <w:szCs w:val="24"/>
        </w:rPr>
        <w:t>ο</w:t>
      </w:r>
      <w:r w:rsidRPr="00ED5CC0">
        <w:rPr>
          <w:rFonts w:ascii="Palatino Linotype" w:hAnsi="Palatino Linotype"/>
          <w:sz w:val="24"/>
          <w:szCs w:val="24"/>
        </w:rPr>
        <w:t>λογικής Διαδικασίας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 xml:space="preserve">(Κ.Φ.Δ.), όπως ισχύει μέχρι τη δημοσίευση του </w:t>
      </w:r>
      <w:r>
        <w:rPr>
          <w:rFonts w:ascii="Palatino Linotype" w:hAnsi="Palatino Linotype"/>
          <w:sz w:val="24"/>
          <w:szCs w:val="24"/>
        </w:rPr>
        <w:t xml:space="preserve">νέου </w:t>
      </w:r>
      <w:r w:rsidRPr="00ED5CC0">
        <w:rPr>
          <w:rFonts w:ascii="Palatino Linotype" w:hAnsi="Palatino Linotype"/>
          <w:sz w:val="24"/>
          <w:szCs w:val="24"/>
        </w:rPr>
        <w:t>Κώδικα, εξακολουθούν να ισχύουν.</w:t>
      </w:r>
    </w:p>
    <w:p w14:paraId="0AC2545D" w14:textId="2296ADAD" w:rsidR="00ED5CC0" w:rsidRPr="00ED5CC0" w:rsidRDefault="00ED5CC0" w:rsidP="00ED5CC0">
      <w:pPr>
        <w:spacing w:before="120" w:after="12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ED5CC0">
        <w:rPr>
          <w:rFonts w:ascii="Palatino Linotype" w:hAnsi="Palatino Linotype"/>
          <w:sz w:val="24"/>
          <w:szCs w:val="24"/>
        </w:rPr>
        <w:t>Κανονιστικές αποφάσεις ή άλλες διοικητικές πράξεις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που μετά τη δημοσίευση του παρόντος Κώδικα τροποποιούν ή αντικαθιστούν αποφ</w:t>
      </w:r>
      <w:r w:rsidRPr="00ED5CC0">
        <w:rPr>
          <w:rFonts w:ascii="Palatino Linotype" w:hAnsi="Palatino Linotype"/>
          <w:sz w:val="24"/>
          <w:szCs w:val="24"/>
        </w:rPr>
        <w:t>ά</w:t>
      </w:r>
      <w:r w:rsidRPr="00ED5CC0">
        <w:rPr>
          <w:rFonts w:ascii="Palatino Linotype" w:hAnsi="Palatino Linotype"/>
          <w:sz w:val="24"/>
          <w:szCs w:val="24"/>
        </w:rPr>
        <w:t>σεις ή πράξεις που έχουν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εκδοθεί κατ’ εξουσιοδότηση διατάξεων του Μ</w:t>
      </w:r>
      <w:r w:rsidRPr="00ED5CC0">
        <w:rPr>
          <w:rFonts w:ascii="Palatino Linotype" w:hAnsi="Palatino Linotype"/>
          <w:sz w:val="24"/>
          <w:szCs w:val="24"/>
        </w:rPr>
        <w:t>έ</w:t>
      </w:r>
      <w:r w:rsidRPr="00ED5CC0">
        <w:rPr>
          <w:rFonts w:ascii="Palatino Linotype" w:hAnsi="Palatino Linotype"/>
          <w:sz w:val="24"/>
          <w:szCs w:val="24"/>
        </w:rPr>
        <w:lastRenderedPageBreak/>
        <w:t>ρους Α’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του ν. 4174/2013 ή του Κώδικα Φορολογικής Διαδικασίας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(Κ.Φ.Δ.), εκδίδονται εφεξής κατ’ εφαρμογή των διατάξεων του παρόντος Κώδικα.</w:t>
      </w:r>
    </w:p>
    <w:p w14:paraId="42E96040" w14:textId="212B8F11" w:rsidR="00ED5CC0" w:rsidRDefault="00ED5CC0" w:rsidP="00ED5CC0">
      <w:pPr>
        <w:spacing w:before="120" w:after="12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ED5CC0">
        <w:rPr>
          <w:rFonts w:ascii="Palatino Linotype" w:hAnsi="Palatino Linotype"/>
          <w:sz w:val="24"/>
          <w:szCs w:val="24"/>
        </w:rPr>
        <w:t xml:space="preserve">Οι </w:t>
      </w:r>
      <w:proofErr w:type="spellStart"/>
      <w:r w:rsidRPr="00ED5CC0">
        <w:rPr>
          <w:rFonts w:ascii="Palatino Linotype" w:hAnsi="Palatino Linotype"/>
          <w:sz w:val="24"/>
          <w:szCs w:val="24"/>
        </w:rPr>
        <w:t>κωδικοποιούμενες</w:t>
      </w:r>
      <w:proofErr w:type="spellEnd"/>
      <w:r w:rsidRPr="00ED5CC0">
        <w:rPr>
          <w:rFonts w:ascii="Palatino Linotype" w:hAnsi="Palatino Linotype"/>
          <w:sz w:val="24"/>
          <w:szCs w:val="24"/>
        </w:rPr>
        <w:t xml:space="preserve"> διατάξεις του Μέρους Α’ και το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D5CC0">
        <w:rPr>
          <w:rFonts w:ascii="Palatino Linotype" w:hAnsi="Palatino Linotype"/>
          <w:sz w:val="24"/>
          <w:szCs w:val="24"/>
        </w:rPr>
        <w:t>Παράρτημα του ν. 4174/2013 καταργούνται.</w:t>
      </w:r>
    </w:p>
    <w:p w14:paraId="7A7957A0" w14:textId="17F7EB3E" w:rsidR="0041406C" w:rsidRDefault="00DF21CC" w:rsidP="00517AB8">
      <w:pPr>
        <w:spacing w:before="120" w:after="120" w:line="36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Στο </w:t>
      </w:r>
      <w:r w:rsidR="00F137F5">
        <w:rPr>
          <w:rFonts w:ascii="Palatino Linotype" w:hAnsi="Palatino Linotype"/>
          <w:sz w:val="24"/>
          <w:szCs w:val="24"/>
        </w:rPr>
        <w:t>ν.</w:t>
      </w:r>
      <w:r w:rsidR="00F137F5" w:rsidRPr="00F137F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4987/2022 περιλαμβάνεται Πίνακας </w:t>
      </w:r>
      <w:proofErr w:type="spellStart"/>
      <w:r>
        <w:rPr>
          <w:rFonts w:ascii="Palatino Linotype" w:hAnsi="Palatino Linotype"/>
          <w:sz w:val="24"/>
          <w:szCs w:val="24"/>
        </w:rPr>
        <w:t>Κωδικοποιητικών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και Κ</w:t>
      </w:r>
      <w:r>
        <w:rPr>
          <w:rFonts w:ascii="Palatino Linotype" w:hAnsi="Palatino Linotype"/>
          <w:sz w:val="24"/>
          <w:szCs w:val="24"/>
        </w:rPr>
        <w:t>ω</w:t>
      </w:r>
      <w:r>
        <w:rPr>
          <w:rFonts w:ascii="Palatino Linotype" w:hAnsi="Palatino Linotype"/>
          <w:sz w:val="24"/>
          <w:szCs w:val="24"/>
        </w:rPr>
        <w:t>δικοποιημένων Διατάξεων του νέου Κώδικα σε σχέση με το Ν.4174/2013</w:t>
      </w:r>
    </w:p>
    <w:p w14:paraId="16A14137" w14:textId="77777777" w:rsidR="00DF21CC" w:rsidRDefault="00DF21CC" w:rsidP="00517AB8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</w:p>
    <w:p w14:paraId="602F981F" w14:textId="1D086E89" w:rsidR="00DF21CC" w:rsidRPr="00F137F5" w:rsidRDefault="00AC68AB" w:rsidP="00F137F5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>Με τιμή</w:t>
      </w:r>
      <w:bookmarkStart w:id="0" w:name="_GoBack"/>
      <w:bookmarkEnd w:id="0"/>
    </w:p>
    <w:p w14:paraId="62B96F6B" w14:textId="434F9C65" w:rsidR="00AC68AB" w:rsidRPr="0017741C" w:rsidRDefault="00AC68AB" w:rsidP="00517AB8">
      <w:pPr>
        <w:pStyle w:val="a3"/>
        <w:spacing w:before="120" w:after="120" w:line="360" w:lineRule="auto"/>
        <w:jc w:val="center"/>
        <w:rPr>
          <w:rFonts w:ascii="Palatino Linotype" w:hAnsi="Palatino Linotype" w:cs="Tahoma"/>
          <w:lang w:val="el-GR"/>
        </w:rPr>
      </w:pPr>
      <w:r w:rsidRPr="0017741C">
        <w:rPr>
          <w:rFonts w:ascii="Palatino Linotype" w:hAnsi="Palatino Linotype" w:cs="Tahoma"/>
        </w:rPr>
        <w:t>Ο Πρόεδρος</w:t>
      </w:r>
    </w:p>
    <w:p w14:paraId="7ED65E12" w14:textId="77777777" w:rsidR="00AC68AB" w:rsidRPr="0017741C" w:rsidRDefault="00AC68AB" w:rsidP="00517AB8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 xml:space="preserve">Γεώργιος </w:t>
      </w:r>
      <w:proofErr w:type="spellStart"/>
      <w:r w:rsidRPr="0017741C">
        <w:rPr>
          <w:rFonts w:ascii="Palatino Linotype" w:hAnsi="Palatino Linotype" w:cs="Tahoma"/>
          <w:sz w:val="24"/>
          <w:szCs w:val="24"/>
        </w:rPr>
        <w:t>Ρούσκας</w:t>
      </w:r>
      <w:proofErr w:type="spellEnd"/>
    </w:p>
    <w:p w14:paraId="5A8293EC" w14:textId="77777777" w:rsidR="0017741C" w:rsidRPr="0017741C" w:rsidRDefault="0017741C" w:rsidP="00517AB8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</w:p>
    <w:sectPr w:rsidR="0017741C" w:rsidRPr="0017741C" w:rsidSect="00720531">
      <w:footerReference w:type="default" r:id="rId10"/>
      <w:pgSz w:w="11906" w:h="16838"/>
      <w:pgMar w:top="1247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4827B" w14:textId="77777777" w:rsidR="00DE1F2B" w:rsidRDefault="00DE1F2B">
      <w:pPr>
        <w:spacing w:after="0" w:line="240" w:lineRule="auto"/>
      </w:pPr>
      <w:r>
        <w:separator/>
      </w:r>
    </w:p>
  </w:endnote>
  <w:endnote w:type="continuationSeparator" w:id="0">
    <w:p w14:paraId="6037A407" w14:textId="77777777" w:rsidR="00DE1F2B" w:rsidRDefault="00DE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01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97CE8E" w14:textId="4DF1FF4B" w:rsidR="00720531" w:rsidRDefault="00720531">
        <w:pPr>
          <w:pStyle w:val="a9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F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Σελίδα</w:t>
        </w:r>
      </w:p>
    </w:sdtContent>
  </w:sdt>
  <w:p w14:paraId="5808D181" w14:textId="77777777" w:rsidR="00720531" w:rsidRDefault="007205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6DE69" w14:textId="77777777" w:rsidR="00DE1F2B" w:rsidRDefault="00DE1F2B">
      <w:pPr>
        <w:spacing w:after="0" w:line="240" w:lineRule="auto"/>
      </w:pPr>
      <w:r>
        <w:separator/>
      </w:r>
    </w:p>
  </w:footnote>
  <w:footnote w:type="continuationSeparator" w:id="0">
    <w:p w14:paraId="5854A4FF" w14:textId="77777777" w:rsidR="00DE1F2B" w:rsidRDefault="00DE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29F"/>
    <w:multiLevelType w:val="hybridMultilevel"/>
    <w:tmpl w:val="DEA043A8"/>
    <w:lvl w:ilvl="0" w:tplc="7FECE8F6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b/>
        <w:u w:val="singl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77E3"/>
    <w:multiLevelType w:val="hybridMultilevel"/>
    <w:tmpl w:val="2E1E8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6600"/>
    <w:multiLevelType w:val="hybridMultilevel"/>
    <w:tmpl w:val="28EA0A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01C26"/>
    <w:multiLevelType w:val="hybridMultilevel"/>
    <w:tmpl w:val="07EC64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763DE"/>
    <w:multiLevelType w:val="hybridMultilevel"/>
    <w:tmpl w:val="1C28A28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016AC"/>
    <w:multiLevelType w:val="hybridMultilevel"/>
    <w:tmpl w:val="7076C2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6D5D"/>
    <w:rsid w:val="00011CA2"/>
    <w:rsid w:val="00026D8B"/>
    <w:rsid w:val="00053C1C"/>
    <w:rsid w:val="000A08F9"/>
    <w:rsid w:val="000B695E"/>
    <w:rsid w:val="000C12C3"/>
    <w:rsid w:val="0017293A"/>
    <w:rsid w:val="00174A22"/>
    <w:rsid w:val="0017648C"/>
    <w:rsid w:val="0017741C"/>
    <w:rsid w:val="001847C6"/>
    <w:rsid w:val="001851CD"/>
    <w:rsid w:val="001B2BA1"/>
    <w:rsid w:val="001B5A62"/>
    <w:rsid w:val="00260352"/>
    <w:rsid w:val="0029324E"/>
    <w:rsid w:val="002965C5"/>
    <w:rsid w:val="002A2186"/>
    <w:rsid w:val="003003C3"/>
    <w:rsid w:val="0030252B"/>
    <w:rsid w:val="00304501"/>
    <w:rsid w:val="0031532A"/>
    <w:rsid w:val="003229F3"/>
    <w:rsid w:val="00332510"/>
    <w:rsid w:val="00334DD3"/>
    <w:rsid w:val="00364993"/>
    <w:rsid w:val="00374868"/>
    <w:rsid w:val="003B79E3"/>
    <w:rsid w:val="003F48C4"/>
    <w:rsid w:val="00407118"/>
    <w:rsid w:val="0041406C"/>
    <w:rsid w:val="004201BB"/>
    <w:rsid w:val="00432CE8"/>
    <w:rsid w:val="0043486E"/>
    <w:rsid w:val="00456ED1"/>
    <w:rsid w:val="00475921"/>
    <w:rsid w:val="004905CE"/>
    <w:rsid w:val="004910C3"/>
    <w:rsid w:val="004B339D"/>
    <w:rsid w:val="004B45BE"/>
    <w:rsid w:val="004C7B26"/>
    <w:rsid w:val="00517AB8"/>
    <w:rsid w:val="00533048"/>
    <w:rsid w:val="00535BEF"/>
    <w:rsid w:val="00547D6E"/>
    <w:rsid w:val="0059458B"/>
    <w:rsid w:val="005A3E59"/>
    <w:rsid w:val="005B292E"/>
    <w:rsid w:val="005B579E"/>
    <w:rsid w:val="005D4F4A"/>
    <w:rsid w:val="005F449F"/>
    <w:rsid w:val="006508ED"/>
    <w:rsid w:val="00653011"/>
    <w:rsid w:val="006A507C"/>
    <w:rsid w:val="006B1306"/>
    <w:rsid w:val="006C072D"/>
    <w:rsid w:val="00720531"/>
    <w:rsid w:val="00743404"/>
    <w:rsid w:val="007475D8"/>
    <w:rsid w:val="00755453"/>
    <w:rsid w:val="00776AD1"/>
    <w:rsid w:val="00792756"/>
    <w:rsid w:val="00793063"/>
    <w:rsid w:val="00795F16"/>
    <w:rsid w:val="007B1E5C"/>
    <w:rsid w:val="007B27DF"/>
    <w:rsid w:val="007B4C28"/>
    <w:rsid w:val="007B7D54"/>
    <w:rsid w:val="007C7A7D"/>
    <w:rsid w:val="007E42BC"/>
    <w:rsid w:val="007F3628"/>
    <w:rsid w:val="0089330B"/>
    <w:rsid w:val="008F4069"/>
    <w:rsid w:val="0093660F"/>
    <w:rsid w:val="0094159A"/>
    <w:rsid w:val="009443E3"/>
    <w:rsid w:val="00945380"/>
    <w:rsid w:val="00946B92"/>
    <w:rsid w:val="00977812"/>
    <w:rsid w:val="009A5EC6"/>
    <w:rsid w:val="009B3358"/>
    <w:rsid w:val="009C3081"/>
    <w:rsid w:val="009E7D57"/>
    <w:rsid w:val="009F4F68"/>
    <w:rsid w:val="00A5382D"/>
    <w:rsid w:val="00A53FAA"/>
    <w:rsid w:val="00AA5A10"/>
    <w:rsid w:val="00AC68AB"/>
    <w:rsid w:val="00AD5C7E"/>
    <w:rsid w:val="00AE7FC9"/>
    <w:rsid w:val="00B53AE4"/>
    <w:rsid w:val="00B7084F"/>
    <w:rsid w:val="00B72B40"/>
    <w:rsid w:val="00B938CF"/>
    <w:rsid w:val="00BA68DD"/>
    <w:rsid w:val="00BB191F"/>
    <w:rsid w:val="00C125E3"/>
    <w:rsid w:val="00C24DB0"/>
    <w:rsid w:val="00C27DF7"/>
    <w:rsid w:val="00C44E5B"/>
    <w:rsid w:val="00CA00CF"/>
    <w:rsid w:val="00CE4C43"/>
    <w:rsid w:val="00CE7646"/>
    <w:rsid w:val="00D53718"/>
    <w:rsid w:val="00D6720F"/>
    <w:rsid w:val="00D9794C"/>
    <w:rsid w:val="00DA7F0F"/>
    <w:rsid w:val="00DB19E4"/>
    <w:rsid w:val="00DC1661"/>
    <w:rsid w:val="00DE1F2B"/>
    <w:rsid w:val="00DF21CC"/>
    <w:rsid w:val="00DF4EFE"/>
    <w:rsid w:val="00E21182"/>
    <w:rsid w:val="00E44B0B"/>
    <w:rsid w:val="00E600CF"/>
    <w:rsid w:val="00E81207"/>
    <w:rsid w:val="00EA23CA"/>
    <w:rsid w:val="00EA7993"/>
    <w:rsid w:val="00ED31AD"/>
    <w:rsid w:val="00ED5CC0"/>
    <w:rsid w:val="00F137F5"/>
    <w:rsid w:val="00F61461"/>
    <w:rsid w:val="00F720FB"/>
    <w:rsid w:val="00F8492B"/>
    <w:rsid w:val="00FA180B"/>
    <w:rsid w:val="00FA59C6"/>
    <w:rsid w:val="00FB5B45"/>
    <w:rsid w:val="00FE7AF2"/>
    <w:rsid w:val="00FF47C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72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720531"/>
    <w:rPr>
      <w:sz w:val="22"/>
      <w:szCs w:val="22"/>
      <w:lang w:eastAsia="en-US"/>
    </w:rPr>
  </w:style>
  <w:style w:type="paragraph" w:styleId="a9">
    <w:name w:val="footer"/>
    <w:basedOn w:val="a"/>
    <w:link w:val="Char3"/>
    <w:uiPriority w:val="99"/>
    <w:unhideWhenUsed/>
    <w:rsid w:val="0072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7205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1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72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720531"/>
    <w:rPr>
      <w:sz w:val="22"/>
      <w:szCs w:val="22"/>
      <w:lang w:eastAsia="en-US"/>
    </w:rPr>
  </w:style>
  <w:style w:type="paragraph" w:styleId="a9">
    <w:name w:val="footer"/>
    <w:basedOn w:val="a"/>
    <w:link w:val="Char3"/>
    <w:uiPriority w:val="99"/>
    <w:unhideWhenUsed/>
    <w:rsid w:val="0072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7205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1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303C-00F5-493C-8F30-A7445BC4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3</cp:revision>
  <cp:lastPrinted>2022-11-03T07:50:00Z</cp:lastPrinted>
  <dcterms:created xsi:type="dcterms:W3CDTF">2022-11-07T13:16:00Z</dcterms:created>
  <dcterms:modified xsi:type="dcterms:W3CDTF">2022-11-07T13:16:00Z</dcterms:modified>
</cp:coreProperties>
</file>