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84"/>
        <w:gridCol w:w="4536"/>
      </w:tblGrid>
      <w:tr w:rsidR="00722B3A" w14:paraId="2EA8DFE3" w14:textId="77777777" w:rsidTr="009C60BB">
        <w:tc>
          <w:tcPr>
            <w:tcW w:w="5173" w:type="dxa"/>
            <w:hideMark/>
          </w:tcPr>
          <w:p w14:paraId="1B44FDDE" w14:textId="7AA143BC" w:rsidR="00722B3A" w:rsidRDefault="00722B3A" w:rsidP="009C60BB">
            <w:pPr>
              <w:pStyle w:val="a5"/>
            </w:pPr>
            <w:bookmarkStart w:id="0" w:name="_GoBack"/>
            <w:bookmarkEnd w:id="0"/>
            <w:r w:rsidRPr="00922D8F">
              <w:rPr>
                <w:noProof/>
              </w:rPr>
              <w:drawing>
                <wp:inline distT="0" distB="0" distL="0" distR="0" wp14:anchorId="19A2F2B0" wp14:editId="692CE6DB">
                  <wp:extent cx="586740" cy="571500"/>
                  <wp:effectExtent l="0" t="0" r="3810" b="0"/>
                  <wp:docPr id="1" name="Εικόνα 1" descr="Εικόνα που περιέχει αλυσίδα, μεταλλικά είδη, αξεσουάρ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αλυσίδα, μεταλλικά είδη, αξεσουάρ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0CBDC67" w14:textId="77777777" w:rsidR="00722B3A" w:rsidRDefault="00722B3A" w:rsidP="009C60BB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  <w:hideMark/>
          </w:tcPr>
          <w:p w14:paraId="67D34271" w14:textId="03110894" w:rsidR="00722B3A" w:rsidRPr="001B00AD" w:rsidRDefault="00722B3A" w:rsidP="009C60BB">
            <w:pPr>
              <w:pStyle w:val="1"/>
              <w:jc w:val="center"/>
            </w:pPr>
            <w:r>
              <w:t>ΕΓΚΥΚΛΙΟΣ</w:t>
            </w:r>
            <w:r w:rsidR="00A05ECA">
              <w:rPr>
                <w:lang w:val="en-US"/>
              </w:rPr>
              <w:t xml:space="preserve"> 10</w:t>
            </w:r>
            <w:r>
              <w:t xml:space="preserve"> </w:t>
            </w:r>
            <w:r w:rsidRPr="00787847">
              <w:rPr>
                <w:vertAlign w:val="superscript"/>
              </w:rPr>
              <w:t>η</w:t>
            </w:r>
            <w:r>
              <w:t xml:space="preserve"> </w:t>
            </w:r>
          </w:p>
        </w:tc>
      </w:tr>
      <w:tr w:rsidR="00722B3A" w14:paraId="522ABAA4" w14:textId="77777777" w:rsidTr="009C60BB">
        <w:tc>
          <w:tcPr>
            <w:tcW w:w="5173" w:type="dxa"/>
            <w:hideMark/>
          </w:tcPr>
          <w:p w14:paraId="1FA1E474" w14:textId="77777777" w:rsidR="00722B3A" w:rsidRDefault="00722B3A" w:rsidP="009C60BB">
            <w:pPr>
              <w:ind w:right="-7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ΕΛΛΗΝΙΚΗ ΔΗΜΟΚΡΑΤΙΑ</w:t>
            </w:r>
          </w:p>
        </w:tc>
        <w:tc>
          <w:tcPr>
            <w:tcW w:w="284" w:type="dxa"/>
          </w:tcPr>
          <w:p w14:paraId="20C5F994" w14:textId="77777777" w:rsidR="00722B3A" w:rsidRDefault="00722B3A" w:rsidP="009C60B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4536" w:type="dxa"/>
            <w:hideMark/>
          </w:tcPr>
          <w:p w14:paraId="66046886" w14:textId="264E3C36" w:rsidR="00722B3A" w:rsidRPr="00F932B4" w:rsidRDefault="00722B3A" w:rsidP="00A05ECA">
            <w:pPr>
              <w:ind w:right="-70"/>
              <w:rPr>
                <w:rFonts w:ascii="Palatino Linotype" w:hAnsi="Palatino Linotype" w:cs="Tahoma"/>
              </w:rPr>
            </w:pPr>
            <w:r w:rsidRPr="0090114A">
              <w:rPr>
                <w:rFonts w:ascii="Palatino Linotype" w:hAnsi="Palatino Linotype" w:cs="Tahoma"/>
              </w:rPr>
              <w:t>Αθήνα,</w:t>
            </w:r>
            <w:r>
              <w:rPr>
                <w:rFonts w:ascii="Palatino Linotype" w:hAnsi="Palatino Linotype" w:cs="Tahoma"/>
                <w:lang w:val="en-US"/>
              </w:rPr>
              <w:t xml:space="preserve"> </w:t>
            </w:r>
            <w:r>
              <w:rPr>
                <w:rFonts w:ascii="Palatino Linotype" w:hAnsi="Palatino Linotype" w:cs="Tahoma"/>
              </w:rPr>
              <w:t>2</w:t>
            </w:r>
            <w:r w:rsidR="00A05ECA">
              <w:rPr>
                <w:rFonts w:ascii="Palatino Linotype" w:hAnsi="Palatino Linotype" w:cs="Tahoma"/>
                <w:lang w:val="en-US"/>
              </w:rPr>
              <w:t>4</w:t>
            </w:r>
            <w:r>
              <w:rPr>
                <w:rFonts w:ascii="Palatino Linotype" w:hAnsi="Palatino Linotype" w:cs="Tahoma"/>
              </w:rPr>
              <w:t xml:space="preserve"> Μαρτίου 2023</w:t>
            </w:r>
          </w:p>
        </w:tc>
      </w:tr>
      <w:tr w:rsidR="00722B3A" w14:paraId="5C511993" w14:textId="77777777" w:rsidTr="009C60BB">
        <w:tc>
          <w:tcPr>
            <w:tcW w:w="5173" w:type="dxa"/>
            <w:hideMark/>
          </w:tcPr>
          <w:p w14:paraId="4C46F6E0" w14:textId="77777777" w:rsidR="00722B3A" w:rsidRPr="00E545DA" w:rsidRDefault="00722B3A" w:rsidP="009C60BB">
            <w:pPr>
              <w:ind w:right="-70"/>
              <w:jc w:val="center"/>
              <w:rPr>
                <w:rFonts w:ascii="Book Antiqua" w:hAnsi="Book Antiqua" w:cs="Tahoma"/>
                <w:sz w:val="20"/>
                <w:lang w:val="en-US"/>
              </w:rPr>
            </w:pPr>
            <w:r>
              <w:rPr>
                <w:rFonts w:ascii="Book Antiqua" w:hAnsi="Book Antiqua" w:cs="Tahoma"/>
                <w:sz w:val="20"/>
              </w:rPr>
              <w:t>ΥΠΟΥΡΓΕΙΟ ΔΙΚΑΙΟΣΥΝΗΣ</w:t>
            </w:r>
          </w:p>
        </w:tc>
        <w:tc>
          <w:tcPr>
            <w:tcW w:w="284" w:type="dxa"/>
          </w:tcPr>
          <w:p w14:paraId="5979CC49" w14:textId="77777777" w:rsidR="00722B3A" w:rsidRDefault="00722B3A" w:rsidP="009C60BB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4536" w:type="dxa"/>
          </w:tcPr>
          <w:p w14:paraId="309EEF5A" w14:textId="77777777" w:rsidR="00722B3A" w:rsidRPr="0090114A" w:rsidRDefault="00722B3A" w:rsidP="009C60BB">
            <w:pPr>
              <w:ind w:right="-70"/>
              <w:rPr>
                <w:rFonts w:ascii="Palatino Linotype" w:hAnsi="Palatino Linotype" w:cs="Tahoma"/>
                <w:b/>
              </w:rPr>
            </w:pPr>
          </w:p>
        </w:tc>
      </w:tr>
      <w:tr w:rsidR="00722B3A" w14:paraId="701A24F2" w14:textId="77777777" w:rsidTr="009C60BB">
        <w:tc>
          <w:tcPr>
            <w:tcW w:w="5173" w:type="dxa"/>
            <w:hideMark/>
          </w:tcPr>
          <w:p w14:paraId="2E4EF9FD" w14:textId="77777777" w:rsidR="00722B3A" w:rsidRDefault="00722B3A" w:rsidP="009C60BB">
            <w:pPr>
              <w:ind w:right="-68"/>
              <w:jc w:val="center"/>
              <w:rPr>
                <w:rFonts w:ascii="Book Antiqua" w:hAnsi="Book Antiqua" w:cs="Tahoma"/>
                <w:b/>
                <w:sz w:val="18"/>
              </w:rPr>
            </w:pPr>
            <w:r>
              <w:rPr>
                <w:rFonts w:ascii="Book Antiqua" w:hAnsi="Book Antiqua" w:cs="Tahoma"/>
                <w:b/>
                <w:sz w:val="18"/>
              </w:rPr>
              <w:t>ΣΥΝΤΟΝΙΣΤΙΚΗ ΕΠΙΤΡΟΠΗ</w:t>
            </w:r>
          </w:p>
        </w:tc>
        <w:tc>
          <w:tcPr>
            <w:tcW w:w="284" w:type="dxa"/>
          </w:tcPr>
          <w:p w14:paraId="26D933BB" w14:textId="77777777" w:rsidR="00722B3A" w:rsidRDefault="00722B3A" w:rsidP="009C60B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4536" w:type="dxa"/>
            <w:hideMark/>
          </w:tcPr>
          <w:p w14:paraId="75A25815" w14:textId="1638AF2B" w:rsidR="00722B3A" w:rsidRPr="00A05ECA" w:rsidRDefault="00722B3A" w:rsidP="009C60BB">
            <w:pPr>
              <w:ind w:right="-70"/>
              <w:rPr>
                <w:rFonts w:ascii="Palatino Linotype" w:hAnsi="Palatino Linotype" w:cs="Tahoma"/>
                <w:b/>
                <w:lang w:val="en-US"/>
              </w:rPr>
            </w:pPr>
            <w:r w:rsidRPr="0090114A">
              <w:rPr>
                <w:rFonts w:ascii="Palatino Linotype" w:hAnsi="Palatino Linotype" w:cs="Tahoma"/>
              </w:rPr>
              <w:t>Αριθμ. Πρωτ</w:t>
            </w:r>
            <w:r w:rsidRPr="009A35A9">
              <w:rPr>
                <w:rFonts w:ascii="Palatino Linotype" w:hAnsi="Palatino Linotype" w:cs="Tahoma"/>
                <w:b/>
              </w:rPr>
              <w:t>.</w:t>
            </w:r>
            <w:r w:rsidR="00A05ECA" w:rsidRPr="00A05ECA">
              <w:rPr>
                <w:rFonts w:ascii="Palatino Linotype" w:hAnsi="Palatino Linotype" w:cs="Tahoma"/>
                <w:b/>
              </w:rPr>
              <w:t xml:space="preserve"> 6</w:t>
            </w:r>
            <w:r w:rsidR="00A05ECA">
              <w:rPr>
                <w:rFonts w:ascii="Palatino Linotype" w:hAnsi="Palatino Linotype" w:cs="Tahoma"/>
                <w:b/>
                <w:lang w:val="en-US"/>
              </w:rPr>
              <w:t>4</w:t>
            </w:r>
          </w:p>
        </w:tc>
      </w:tr>
      <w:tr w:rsidR="00722B3A" w14:paraId="1DBE91FE" w14:textId="77777777" w:rsidTr="009C60BB">
        <w:tc>
          <w:tcPr>
            <w:tcW w:w="5173" w:type="dxa"/>
            <w:hideMark/>
          </w:tcPr>
          <w:p w14:paraId="360859EA" w14:textId="77777777" w:rsidR="00722B3A" w:rsidRPr="00A05ECA" w:rsidRDefault="00722B3A" w:rsidP="009C60BB">
            <w:pPr>
              <w:ind w:right="-68"/>
              <w:jc w:val="center"/>
              <w:rPr>
                <w:rFonts w:ascii="Book Antiqua" w:hAnsi="Book Antiqua" w:cs="Tahoma"/>
                <w:b/>
                <w:sz w:val="18"/>
              </w:rPr>
            </w:pPr>
            <w:r>
              <w:rPr>
                <w:rFonts w:ascii="Book Antiqua" w:hAnsi="Book Antiqua" w:cs="Tahoma"/>
                <w:b/>
                <w:sz w:val="18"/>
              </w:rPr>
              <w:t xml:space="preserve">ΣΥΜΒΟΛΑΙΟΓΡΑΦΙΚΩΝ </w:t>
            </w:r>
          </w:p>
          <w:p w14:paraId="796E458A" w14:textId="77777777" w:rsidR="00722B3A" w:rsidRDefault="00722B3A" w:rsidP="009C60BB">
            <w:pPr>
              <w:ind w:right="-68"/>
              <w:jc w:val="center"/>
              <w:rPr>
                <w:rFonts w:ascii="Book Antiqua" w:hAnsi="Book Antiqua" w:cs="Tahoma"/>
                <w:b/>
                <w:sz w:val="18"/>
              </w:rPr>
            </w:pPr>
            <w:r>
              <w:rPr>
                <w:rFonts w:ascii="Book Antiqua" w:hAnsi="Book Antiqua" w:cs="Tahoma"/>
                <w:b/>
                <w:sz w:val="18"/>
              </w:rPr>
              <w:t>ΣΥΛΛΟΓΩΝ ΕΛΛΑΔΟΣ</w:t>
            </w:r>
          </w:p>
        </w:tc>
        <w:tc>
          <w:tcPr>
            <w:tcW w:w="284" w:type="dxa"/>
          </w:tcPr>
          <w:p w14:paraId="166EAFAE" w14:textId="77777777" w:rsidR="00722B3A" w:rsidRDefault="00722B3A" w:rsidP="009C60B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4536" w:type="dxa"/>
          </w:tcPr>
          <w:p w14:paraId="2F565318" w14:textId="77777777" w:rsidR="00722B3A" w:rsidRPr="0090114A" w:rsidRDefault="00722B3A" w:rsidP="009C60BB">
            <w:pPr>
              <w:ind w:right="-70"/>
              <w:rPr>
                <w:rFonts w:ascii="Palatino Linotype" w:hAnsi="Palatino Linotype" w:cs="Tahoma"/>
              </w:rPr>
            </w:pPr>
          </w:p>
        </w:tc>
      </w:tr>
      <w:tr w:rsidR="00722B3A" w14:paraId="5CA33D2D" w14:textId="77777777" w:rsidTr="009C60BB">
        <w:tc>
          <w:tcPr>
            <w:tcW w:w="5173" w:type="dxa"/>
            <w:hideMark/>
          </w:tcPr>
          <w:p w14:paraId="32F381AF" w14:textId="77777777" w:rsidR="00722B3A" w:rsidRDefault="00722B3A" w:rsidP="009C60BB">
            <w:pPr>
              <w:ind w:right="-68"/>
              <w:jc w:val="center"/>
              <w:rPr>
                <w:rFonts w:ascii="Book Antiqua" w:hAnsi="Book Antiqua" w:cs="Tahoma"/>
                <w:b/>
                <w:sz w:val="18"/>
              </w:rPr>
            </w:pPr>
            <w:r>
              <w:rPr>
                <w:rFonts w:ascii="Book Antiqua" w:hAnsi="Book Antiqua" w:cs="Tahoma"/>
                <w:sz w:val="20"/>
              </w:rPr>
              <w:t>Α Θ Η Ν Α</w:t>
            </w:r>
          </w:p>
        </w:tc>
        <w:tc>
          <w:tcPr>
            <w:tcW w:w="284" w:type="dxa"/>
          </w:tcPr>
          <w:p w14:paraId="42C2EA32" w14:textId="77777777" w:rsidR="00722B3A" w:rsidRDefault="00722B3A" w:rsidP="009C60BB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4536" w:type="dxa"/>
          </w:tcPr>
          <w:p w14:paraId="4A9F4EEA" w14:textId="77777777" w:rsidR="00722B3A" w:rsidRPr="0090114A" w:rsidRDefault="00722B3A" w:rsidP="009C60BB">
            <w:pPr>
              <w:ind w:right="-70"/>
              <w:rPr>
                <w:rFonts w:ascii="Palatino Linotype" w:hAnsi="Palatino Linotype" w:cs="Tahoma"/>
                <w:b/>
              </w:rPr>
            </w:pPr>
          </w:p>
        </w:tc>
      </w:tr>
      <w:tr w:rsidR="00722B3A" w14:paraId="0B8A55C8" w14:textId="77777777" w:rsidTr="009C60BB">
        <w:tc>
          <w:tcPr>
            <w:tcW w:w="5173" w:type="dxa"/>
            <w:hideMark/>
          </w:tcPr>
          <w:p w14:paraId="7D6EBCD6" w14:textId="77777777" w:rsidR="00722B3A" w:rsidRPr="009F003B" w:rsidRDefault="00722B3A" w:rsidP="009C60BB">
            <w:pPr>
              <w:ind w:right="-70"/>
              <w:jc w:val="center"/>
              <w:rPr>
                <w:rFonts w:ascii="Book Antiqua" w:hAnsi="Book Antiqua" w:cs="Tahoma"/>
                <w:b/>
                <w:sz w:val="18"/>
              </w:rPr>
            </w:pPr>
            <w:r>
              <w:rPr>
                <w:rFonts w:ascii="Book Antiqua" w:hAnsi="Book Antiqua" w:cs="Tahoma"/>
                <w:b/>
                <w:sz w:val="18"/>
              </w:rPr>
              <w:t>_____</w:t>
            </w:r>
          </w:p>
        </w:tc>
        <w:tc>
          <w:tcPr>
            <w:tcW w:w="284" w:type="dxa"/>
          </w:tcPr>
          <w:p w14:paraId="1C4F679D" w14:textId="77777777" w:rsidR="00722B3A" w:rsidRDefault="00722B3A" w:rsidP="009C60BB">
            <w:pPr>
              <w:rPr>
                <w:rFonts w:ascii="Book Antiqua" w:hAnsi="Book Antiqua"/>
                <w:b/>
              </w:rPr>
            </w:pPr>
          </w:p>
        </w:tc>
        <w:tc>
          <w:tcPr>
            <w:tcW w:w="4536" w:type="dxa"/>
            <w:hideMark/>
          </w:tcPr>
          <w:p w14:paraId="2D46ADE8" w14:textId="77777777" w:rsidR="00722B3A" w:rsidRPr="008D6893" w:rsidRDefault="00722B3A" w:rsidP="009C60BB">
            <w:pPr>
              <w:pStyle w:val="5"/>
              <w:rPr>
                <w:rFonts w:ascii="Palatino Linotype" w:hAnsi="Palatino Linotype"/>
                <w:u w:val="single"/>
              </w:rPr>
            </w:pPr>
            <w:r w:rsidRPr="008D6893">
              <w:rPr>
                <w:rFonts w:ascii="Palatino Linotype" w:hAnsi="Palatino Linotype"/>
                <w:u w:val="single"/>
              </w:rPr>
              <w:t xml:space="preserve">Προς </w:t>
            </w:r>
          </w:p>
        </w:tc>
      </w:tr>
      <w:tr w:rsidR="00722B3A" w14:paraId="34ED45B6" w14:textId="77777777" w:rsidTr="009C60BB">
        <w:tc>
          <w:tcPr>
            <w:tcW w:w="5173" w:type="dxa"/>
          </w:tcPr>
          <w:p w14:paraId="55098B7C" w14:textId="77777777" w:rsidR="00722B3A" w:rsidRDefault="00722B3A" w:rsidP="009C60BB">
            <w:pPr>
              <w:ind w:right="-70"/>
              <w:jc w:val="center"/>
              <w:rPr>
                <w:rFonts w:ascii="Book Antiqua" w:hAnsi="Book Antiqua" w:cs="Tahoma"/>
                <w:b/>
                <w:sz w:val="18"/>
              </w:rPr>
            </w:pPr>
          </w:p>
          <w:p w14:paraId="6A38E5DE" w14:textId="77777777" w:rsidR="00722B3A" w:rsidRDefault="00722B3A" w:rsidP="009C60BB">
            <w:pPr>
              <w:ind w:right="-70"/>
              <w:jc w:val="both"/>
              <w:rPr>
                <w:rFonts w:ascii="Book Antiqua" w:hAnsi="Book Antiqua" w:cs="Tahoma"/>
                <w:sz w:val="18"/>
              </w:rPr>
            </w:pPr>
            <w:r>
              <w:rPr>
                <w:rFonts w:ascii="Book Antiqua" w:hAnsi="Book Antiqua" w:cs="Tahoma"/>
                <w:sz w:val="18"/>
              </w:rPr>
              <w:t>Ταχ.Δ/νση      : Γ. Γενναδίου 4 - Τ.Κ.106 78-Αθήνα</w:t>
            </w:r>
          </w:p>
          <w:p w14:paraId="23D75CFA" w14:textId="77777777" w:rsidR="00722B3A" w:rsidRDefault="00722B3A" w:rsidP="009C60BB">
            <w:pPr>
              <w:ind w:right="-70"/>
              <w:jc w:val="both"/>
              <w:rPr>
                <w:rFonts w:ascii="Book Antiqua" w:hAnsi="Book Antiqua" w:cs="Tahoma"/>
                <w:sz w:val="18"/>
                <w:lang w:val="fr-FR"/>
              </w:rPr>
            </w:pPr>
            <w:r>
              <w:rPr>
                <w:rFonts w:ascii="Book Antiqua" w:hAnsi="Book Antiqua" w:cs="Tahoma"/>
                <w:sz w:val="18"/>
              </w:rPr>
              <w:t>Τηλέφωνα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  </w:t>
            </w:r>
            <w:r w:rsidRPr="00722B3A">
              <w:rPr>
                <w:rFonts w:ascii="Book Antiqua" w:hAnsi="Book Antiqua" w:cs="Tahoma"/>
                <w:sz w:val="18"/>
                <w:lang w:val="de-DE"/>
              </w:rPr>
              <w:t xml:space="preserve"> 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</w:t>
            </w:r>
            <w:r w:rsidRPr="00722B3A">
              <w:rPr>
                <w:rFonts w:ascii="Book Antiqua" w:hAnsi="Book Antiqua" w:cs="Tahoma"/>
                <w:sz w:val="18"/>
                <w:lang w:val="de-DE"/>
              </w:rPr>
              <w:t xml:space="preserve"> 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: 210 330 7450,-60,-70,-80,-90</w:t>
            </w:r>
          </w:p>
          <w:p w14:paraId="1816A8CE" w14:textId="77777777" w:rsidR="00722B3A" w:rsidRDefault="00722B3A" w:rsidP="009C60BB">
            <w:pPr>
              <w:ind w:right="-70"/>
              <w:jc w:val="both"/>
              <w:rPr>
                <w:rFonts w:ascii="Book Antiqua" w:hAnsi="Book Antiqua" w:cs="Tahoma"/>
                <w:sz w:val="18"/>
                <w:lang w:val="fr-FR"/>
              </w:rPr>
            </w:pPr>
            <w:r>
              <w:rPr>
                <w:rFonts w:ascii="Book Antiqua" w:hAnsi="Book Antiqua" w:cs="Tahoma"/>
                <w:sz w:val="18"/>
                <w:lang w:val="fr-FR"/>
              </w:rPr>
              <w:t xml:space="preserve">FAX            </w:t>
            </w:r>
            <w:r w:rsidRPr="00722B3A">
              <w:rPr>
                <w:rFonts w:ascii="Book Antiqua" w:hAnsi="Book Antiqua" w:cs="Tahoma"/>
                <w:sz w:val="18"/>
                <w:lang w:val="de-DE"/>
              </w:rPr>
              <w:t xml:space="preserve"> 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</w:t>
            </w:r>
            <w:r w:rsidRPr="00722B3A">
              <w:rPr>
                <w:rFonts w:ascii="Book Antiqua" w:hAnsi="Book Antiqua" w:cs="Tahoma"/>
                <w:sz w:val="18"/>
                <w:lang w:val="de-DE"/>
              </w:rPr>
              <w:t xml:space="preserve"> 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 : 210 384 8335</w:t>
            </w:r>
          </w:p>
          <w:p w14:paraId="3856B357" w14:textId="77777777" w:rsidR="00722B3A" w:rsidRPr="00722B3A" w:rsidRDefault="00722B3A" w:rsidP="009C60BB">
            <w:pPr>
              <w:ind w:right="-70"/>
              <w:jc w:val="both"/>
              <w:rPr>
                <w:rFonts w:ascii="Book Antiqua" w:hAnsi="Book Antiqua"/>
                <w:lang w:val="de-DE"/>
              </w:rPr>
            </w:pPr>
            <w:r>
              <w:rPr>
                <w:rFonts w:ascii="Book Antiqua" w:hAnsi="Book Antiqua" w:cs="Tahoma"/>
                <w:sz w:val="18"/>
                <w:lang w:val="de-DE"/>
              </w:rPr>
              <w:t>E</w:t>
            </w:r>
            <w:r>
              <w:rPr>
                <w:rFonts w:ascii="Book Antiqua" w:hAnsi="Book Antiqua" w:cs="Tahoma"/>
                <w:sz w:val="18"/>
                <w:lang w:val="fr-FR"/>
              </w:rPr>
              <w:t>-</w:t>
            </w:r>
            <w:r>
              <w:rPr>
                <w:rFonts w:ascii="Book Antiqua" w:hAnsi="Book Antiqua" w:cs="Tahoma"/>
                <w:sz w:val="18"/>
                <w:lang w:val="de-DE"/>
              </w:rPr>
              <w:t>mail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       </w:t>
            </w:r>
            <w:r w:rsidRPr="00722B3A">
              <w:rPr>
                <w:rFonts w:ascii="Book Antiqua" w:hAnsi="Book Antiqua" w:cs="Tahoma"/>
                <w:sz w:val="18"/>
                <w:lang w:val="de-DE"/>
              </w:rPr>
              <w:t xml:space="preserve"> </w:t>
            </w:r>
            <w:r>
              <w:rPr>
                <w:rFonts w:ascii="Book Antiqua" w:hAnsi="Book Antiqua" w:cs="Tahoma"/>
                <w:sz w:val="18"/>
                <w:lang w:val="fr-FR"/>
              </w:rPr>
              <w:t xml:space="preserve">    : </w:t>
            </w:r>
            <w:r w:rsidRPr="00FF5559">
              <w:rPr>
                <w:rFonts w:ascii="Book Antiqua" w:hAnsi="Book Antiqua"/>
                <w:sz w:val="18"/>
                <w:lang w:val="de-DE"/>
              </w:rPr>
              <w:t>notaries</w:t>
            </w:r>
            <w:r w:rsidRPr="00FF5559">
              <w:rPr>
                <w:rFonts w:ascii="Book Antiqua" w:hAnsi="Book Antiqua"/>
                <w:sz w:val="18"/>
                <w:lang w:val="fr-FR"/>
              </w:rPr>
              <w:t>@</w:t>
            </w:r>
            <w:r w:rsidRPr="00FF5559">
              <w:rPr>
                <w:rFonts w:ascii="Book Antiqua" w:hAnsi="Book Antiqua"/>
                <w:sz w:val="18"/>
                <w:lang w:val="de-DE"/>
              </w:rPr>
              <w:t>notariat</w:t>
            </w:r>
            <w:r w:rsidRPr="00FF5559">
              <w:rPr>
                <w:rFonts w:ascii="Book Antiqua" w:hAnsi="Book Antiqua"/>
                <w:sz w:val="18"/>
                <w:lang w:val="fr-FR"/>
              </w:rPr>
              <w:t>.</w:t>
            </w:r>
            <w:r w:rsidRPr="00FF5559">
              <w:rPr>
                <w:rFonts w:ascii="Book Antiqua" w:hAnsi="Book Antiqua"/>
                <w:sz w:val="18"/>
                <w:lang w:val="de-DE"/>
              </w:rPr>
              <w:t>gr</w:t>
            </w:r>
          </w:p>
          <w:p w14:paraId="712AD589" w14:textId="77777777" w:rsidR="00722B3A" w:rsidRPr="00722B3A" w:rsidRDefault="00722B3A" w:rsidP="009C60BB">
            <w:pPr>
              <w:ind w:right="-70"/>
              <w:jc w:val="both"/>
              <w:rPr>
                <w:rFonts w:ascii="Book Antiqua" w:hAnsi="Book Antiqua" w:cs="Tahom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hideMark/>
          </w:tcPr>
          <w:p w14:paraId="134EED2C" w14:textId="77777777" w:rsidR="00722B3A" w:rsidRDefault="00722B3A" w:rsidP="009C60BB">
            <w:pPr>
              <w:rPr>
                <w:rFonts w:ascii="Book Antiqua" w:hAnsi="Book Antiqua"/>
                <w:sz w:val="16"/>
                <w:lang w:val="fr-FR"/>
              </w:rPr>
            </w:pPr>
            <w:r>
              <w:rPr>
                <w:rFonts w:ascii="Book Antiqua" w:hAnsi="Book Antiqua"/>
                <w:sz w:val="16"/>
                <w:lang w:val="fr-FR"/>
              </w:rPr>
              <w:t xml:space="preserve"> </w:t>
            </w:r>
          </w:p>
        </w:tc>
        <w:tc>
          <w:tcPr>
            <w:tcW w:w="4536" w:type="dxa"/>
            <w:hideMark/>
          </w:tcPr>
          <w:p w14:paraId="55ED62F6" w14:textId="77777777" w:rsidR="00722B3A" w:rsidRDefault="00722B3A" w:rsidP="009C60BB">
            <w:pPr>
              <w:pStyle w:val="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Ό</w:t>
            </w:r>
            <w:r w:rsidRPr="0090114A">
              <w:rPr>
                <w:rFonts w:ascii="Palatino Linotype" w:hAnsi="Palatino Linotype"/>
              </w:rPr>
              <w:t>λο</w:t>
            </w:r>
            <w:r>
              <w:rPr>
                <w:rFonts w:ascii="Palatino Linotype" w:hAnsi="Palatino Linotype"/>
              </w:rPr>
              <w:t>υ</w:t>
            </w:r>
            <w:r w:rsidRPr="0090114A">
              <w:rPr>
                <w:rFonts w:ascii="Palatino Linotype" w:hAnsi="Palatino Linotype"/>
              </w:rPr>
              <w:t xml:space="preserve">ς τους Συμβολαιογράφους </w:t>
            </w:r>
          </w:p>
          <w:p w14:paraId="0EFA5721" w14:textId="77777777" w:rsidR="00722B3A" w:rsidRPr="0090114A" w:rsidRDefault="00722B3A" w:rsidP="009C60BB">
            <w:pPr>
              <w:pStyle w:val="5"/>
              <w:rPr>
                <w:rFonts w:ascii="Palatino Linotype" w:hAnsi="Palatino Linotype"/>
              </w:rPr>
            </w:pPr>
            <w:r w:rsidRPr="0090114A">
              <w:rPr>
                <w:rFonts w:ascii="Palatino Linotype" w:hAnsi="Palatino Linotype"/>
              </w:rPr>
              <w:t>της χώρας</w:t>
            </w:r>
          </w:p>
        </w:tc>
      </w:tr>
    </w:tbl>
    <w:p w14:paraId="0D981DDA" w14:textId="77777777" w:rsidR="00722B3A" w:rsidRDefault="00722B3A" w:rsidP="00722B3A">
      <w:pPr>
        <w:spacing w:after="360"/>
        <w:jc w:val="both"/>
        <w:rPr>
          <w:rFonts w:ascii="Palatino Linotype" w:eastAsia="Calibri" w:hAnsi="Palatino Linotype"/>
          <w:b/>
          <w:sz w:val="28"/>
          <w:szCs w:val="28"/>
          <w:u w:val="single"/>
          <w:lang w:eastAsia="en-US"/>
        </w:rPr>
      </w:pPr>
    </w:p>
    <w:p w14:paraId="1FBDF9A8" w14:textId="2CE63663" w:rsidR="00722B3A" w:rsidRPr="00393E93" w:rsidRDefault="00722B3A" w:rsidP="00722B3A">
      <w:pPr>
        <w:spacing w:after="360"/>
        <w:jc w:val="both"/>
        <w:rPr>
          <w:rFonts w:ascii="Palatino Linotype" w:eastAsia="Calibri" w:hAnsi="Palatino Linotype"/>
          <w:b/>
          <w:sz w:val="28"/>
          <w:szCs w:val="28"/>
          <w:lang w:eastAsia="en-US"/>
        </w:rPr>
      </w:pPr>
      <w:r w:rsidRPr="00393E93">
        <w:rPr>
          <w:rFonts w:ascii="Palatino Linotype" w:eastAsia="Calibri" w:hAnsi="Palatino Linotype"/>
          <w:b/>
          <w:sz w:val="28"/>
          <w:szCs w:val="28"/>
          <w:u w:val="single"/>
          <w:lang w:eastAsia="en-US"/>
        </w:rPr>
        <w:t>Θέμα</w:t>
      </w:r>
      <w:r w:rsidRPr="00393E93">
        <w:rPr>
          <w:rFonts w:ascii="Palatino Linotype" w:eastAsia="Calibri" w:hAnsi="Palatino Linotype"/>
          <w:b/>
          <w:sz w:val="28"/>
          <w:szCs w:val="28"/>
          <w:lang w:eastAsia="en-US"/>
        </w:rPr>
        <w:t>: «</w:t>
      </w:r>
      <w:r>
        <w:rPr>
          <w:rFonts w:ascii="Palatino Linotype" w:eastAsia="Calibri" w:hAnsi="Palatino Linotype"/>
          <w:b/>
          <w:sz w:val="28"/>
          <w:szCs w:val="28"/>
          <w:lang w:eastAsia="en-US"/>
        </w:rPr>
        <w:t>Επισύναψη αποσπάσματος κτηματολογικού διαγράμματος σε εκποιητικές δικαιοπραξίες οριζοντίων</w:t>
      </w:r>
      <w:r w:rsidR="0060309A">
        <w:rPr>
          <w:rFonts w:ascii="Palatino Linotype" w:eastAsia="Calibri" w:hAnsi="Palatino Linotype"/>
          <w:b/>
          <w:sz w:val="28"/>
          <w:szCs w:val="28"/>
          <w:lang w:eastAsia="en-US"/>
        </w:rPr>
        <w:t>/καθέτων</w:t>
      </w:r>
      <w:r>
        <w:rPr>
          <w:rFonts w:ascii="Palatino Linotype" w:eastAsia="Calibri" w:hAnsi="Palatino Linotype"/>
          <w:b/>
          <w:sz w:val="28"/>
          <w:szCs w:val="28"/>
          <w:lang w:eastAsia="en-US"/>
        </w:rPr>
        <w:t xml:space="preserve"> ιδιοκτησιών κατά το μεσοδιάστημα επεξεργασίας της σύστασης οριζοντίων ιδιοκτησιών</w:t>
      </w:r>
      <w:r w:rsidRPr="00393E93">
        <w:rPr>
          <w:rFonts w:ascii="Palatino Linotype" w:eastAsia="Calibri" w:hAnsi="Palatino Linotype"/>
          <w:b/>
          <w:sz w:val="28"/>
          <w:szCs w:val="28"/>
          <w:lang w:eastAsia="en-US"/>
        </w:rPr>
        <w:t>»</w:t>
      </w:r>
      <w:r>
        <w:rPr>
          <w:rFonts w:ascii="Palatino Linotype" w:eastAsia="Calibri" w:hAnsi="Palatino Linotype"/>
          <w:b/>
          <w:sz w:val="28"/>
          <w:szCs w:val="28"/>
          <w:lang w:eastAsia="en-US"/>
        </w:rPr>
        <w:t>.</w:t>
      </w:r>
    </w:p>
    <w:p w14:paraId="561F641E" w14:textId="77777777" w:rsidR="00722B3A" w:rsidRDefault="00722B3A" w:rsidP="00722B3A">
      <w:pPr>
        <w:spacing w:line="480" w:lineRule="auto"/>
        <w:jc w:val="both"/>
        <w:rPr>
          <w:rFonts w:ascii="Palatino Linotype" w:hAnsi="Palatino Linotype" w:cs="Courier New"/>
          <w:color w:val="000000"/>
        </w:rPr>
      </w:pPr>
    </w:p>
    <w:p w14:paraId="0D50B4AF" w14:textId="77777777" w:rsidR="00722B3A" w:rsidRDefault="00722B3A" w:rsidP="00722B3A">
      <w:pPr>
        <w:spacing w:line="480" w:lineRule="auto"/>
        <w:jc w:val="both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color w:val="000000"/>
        </w:rPr>
        <w:t>Κυρίες και κύριοι συνάδελφοι,</w:t>
      </w:r>
    </w:p>
    <w:p w14:paraId="6C30529F" w14:textId="4F6D8B23" w:rsidR="00722B3A" w:rsidRDefault="00722B3A" w:rsidP="002741E9">
      <w:pPr>
        <w:spacing w:before="120" w:after="120" w:line="360" w:lineRule="auto"/>
        <w:ind w:firstLine="1276"/>
        <w:jc w:val="both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color w:val="000000"/>
        </w:rPr>
        <w:t xml:space="preserve">Επί ευκαιρίας </w:t>
      </w:r>
      <w:r w:rsidR="00DF65F5">
        <w:rPr>
          <w:rFonts w:ascii="Palatino Linotype" w:hAnsi="Palatino Linotype" w:cs="Courier New"/>
          <w:color w:val="000000"/>
        </w:rPr>
        <w:t xml:space="preserve">της έναρξης λειτουργίας του Κτηματολογικού Γραφείου Αθηνών για τα ακίνητα </w:t>
      </w:r>
      <w:r w:rsidR="003E4968">
        <w:rPr>
          <w:rFonts w:ascii="Palatino Linotype" w:hAnsi="Palatino Linotype" w:cs="Courier New"/>
          <w:color w:val="000000"/>
        </w:rPr>
        <w:t xml:space="preserve">εντός </w:t>
      </w:r>
      <w:r w:rsidR="00DF65F5">
        <w:rPr>
          <w:rFonts w:ascii="Palatino Linotype" w:hAnsi="Palatino Linotype" w:cs="Courier New"/>
          <w:color w:val="000000"/>
        </w:rPr>
        <w:t>του Δήμου Αθηναίων</w:t>
      </w:r>
      <w:r w:rsidR="007E3C04">
        <w:rPr>
          <w:rFonts w:ascii="Palatino Linotype" w:hAnsi="Palatino Linotype" w:cs="Courier New"/>
          <w:color w:val="000000"/>
        </w:rPr>
        <w:t xml:space="preserve"> και δεδομένης της καθυστέρησης στην επεξεργασία των αιτήσεων καταχώρησης εγγραπτέων πράξεων σε </w:t>
      </w:r>
      <w:r w:rsidR="005D2122">
        <w:rPr>
          <w:rFonts w:ascii="Palatino Linotype" w:hAnsi="Palatino Linotype" w:cs="Courier New"/>
          <w:color w:val="000000"/>
        </w:rPr>
        <w:t>πολλά</w:t>
      </w:r>
      <w:r w:rsidR="007E3C04">
        <w:rPr>
          <w:rFonts w:ascii="Palatino Linotype" w:hAnsi="Palatino Linotype" w:cs="Courier New"/>
          <w:color w:val="000000"/>
        </w:rPr>
        <w:t xml:space="preserve"> Κτηματολογικά Γραφεία</w:t>
      </w:r>
      <w:r w:rsidR="00C57B45">
        <w:rPr>
          <w:rFonts w:ascii="Palatino Linotype" w:hAnsi="Palatino Linotype" w:cs="Courier New"/>
          <w:color w:val="000000"/>
        </w:rPr>
        <w:t>, σ</w:t>
      </w:r>
      <w:r>
        <w:rPr>
          <w:rFonts w:ascii="Palatino Linotype" w:hAnsi="Palatino Linotype" w:cs="Courier New"/>
          <w:color w:val="000000"/>
        </w:rPr>
        <w:t xml:space="preserve">ας υπενθυμίζουμε ότι σύμφωνα με σχετικές οδηγίες του Κτηματολογίου που </w:t>
      </w:r>
      <w:r w:rsidR="00DC289D">
        <w:rPr>
          <w:rFonts w:ascii="Palatino Linotype" w:hAnsi="Palatino Linotype" w:cs="Courier New"/>
          <w:color w:val="000000"/>
        </w:rPr>
        <w:t>ισχύουν</w:t>
      </w:r>
      <w:r>
        <w:rPr>
          <w:rFonts w:ascii="Palatino Linotype" w:hAnsi="Palatino Linotype" w:cs="Courier New"/>
          <w:color w:val="000000"/>
        </w:rPr>
        <w:t xml:space="preserve"> ήδη με την υπ’ αριθ. ΑΠ ΔΠ 8217/4319</w:t>
      </w:r>
      <w:r w:rsidR="00F311D6">
        <w:rPr>
          <w:rFonts w:ascii="Palatino Linotype" w:hAnsi="Palatino Linotype" w:cs="Courier New"/>
          <w:color w:val="000000"/>
        </w:rPr>
        <w:t xml:space="preserve"> </w:t>
      </w:r>
      <w:r>
        <w:rPr>
          <w:rFonts w:ascii="Palatino Linotype" w:hAnsi="Palatino Linotype" w:cs="Courier New"/>
          <w:color w:val="000000"/>
        </w:rPr>
        <w:t xml:space="preserve">Οικ/06.10.2006 Εγκύκλιο του ΟΚΧΕ και έχουν </w:t>
      </w:r>
      <w:r w:rsidR="0002531C">
        <w:rPr>
          <w:rFonts w:ascii="Palatino Linotype" w:hAnsi="Palatino Linotype" w:cs="Courier New"/>
          <w:color w:val="000000"/>
        </w:rPr>
        <w:t>επιβεβαιωθεί</w:t>
      </w:r>
      <w:r>
        <w:rPr>
          <w:rFonts w:ascii="Palatino Linotype" w:hAnsi="Palatino Linotype" w:cs="Courier New"/>
          <w:color w:val="000000"/>
        </w:rPr>
        <w:t xml:space="preserve"> με </w:t>
      </w:r>
      <w:r w:rsidR="0002531C">
        <w:rPr>
          <w:rFonts w:ascii="Palatino Linotype" w:hAnsi="Palatino Linotype" w:cs="Courier New"/>
          <w:color w:val="000000"/>
        </w:rPr>
        <w:t>νεότερες</w:t>
      </w:r>
      <w:r w:rsidR="00067640">
        <w:rPr>
          <w:rFonts w:ascii="Palatino Linotype" w:hAnsi="Palatino Linotype" w:cs="Courier New"/>
          <w:color w:val="000000"/>
        </w:rPr>
        <w:t xml:space="preserve"> </w:t>
      </w:r>
      <w:r>
        <w:rPr>
          <w:rFonts w:ascii="Palatino Linotype" w:hAnsi="Palatino Linotype" w:cs="Courier New"/>
          <w:color w:val="000000"/>
        </w:rPr>
        <w:t xml:space="preserve">σχετικές επιστολές του Κτηματολογίου </w:t>
      </w:r>
      <w:r w:rsidR="00067640">
        <w:rPr>
          <w:rFonts w:ascii="Palatino Linotype" w:hAnsi="Palatino Linotype" w:cs="Courier New"/>
          <w:color w:val="000000"/>
        </w:rPr>
        <w:t>κοινοποιούμενες</w:t>
      </w:r>
      <w:r>
        <w:rPr>
          <w:rFonts w:ascii="Palatino Linotype" w:hAnsi="Palatino Linotype" w:cs="Courier New"/>
          <w:color w:val="000000"/>
        </w:rPr>
        <w:t xml:space="preserve"> στα Κτηματολογικά Γραφεία και στους Συμβολαιογραφικούς Συλλόγους της Χώρας και εξακολουθούν να ισχύουν</w:t>
      </w:r>
      <w:r w:rsidR="00067640">
        <w:rPr>
          <w:rFonts w:ascii="Palatino Linotype" w:hAnsi="Palatino Linotype" w:cs="Courier New"/>
          <w:color w:val="000000"/>
        </w:rPr>
        <w:t>,</w:t>
      </w:r>
      <w:r w:rsidR="00F311D6">
        <w:rPr>
          <w:rFonts w:ascii="Palatino Linotype" w:hAnsi="Palatino Linotype" w:cs="Courier New"/>
          <w:color w:val="000000"/>
        </w:rPr>
        <w:t xml:space="preserve"> αποτελώντας πάγια θέση του Ελληνικού Κτηματολογίου,</w:t>
      </w:r>
      <w:r>
        <w:rPr>
          <w:rFonts w:ascii="Palatino Linotype" w:hAnsi="Palatino Linotype" w:cs="Courier New"/>
          <w:color w:val="000000"/>
        </w:rPr>
        <w:t xml:space="preserve"> προβλέπονται τα εξής:</w:t>
      </w:r>
    </w:p>
    <w:p w14:paraId="14DE8EAE" w14:textId="7F41D825" w:rsidR="00722B3A" w:rsidRDefault="00A63C88" w:rsidP="00A63C88">
      <w:pPr>
        <w:spacing w:before="120" w:after="120" w:line="360" w:lineRule="auto"/>
        <w:jc w:val="both"/>
        <w:rPr>
          <w:rFonts w:ascii="Palatino Linotype" w:hAnsi="Palatino Linotype" w:cs="Courier New"/>
          <w:b/>
          <w:bCs/>
          <w:color w:val="000000"/>
        </w:rPr>
      </w:pPr>
      <w:r>
        <w:rPr>
          <w:rFonts w:ascii="Palatino Linotype" w:hAnsi="Palatino Linotype" w:cs="Courier New"/>
          <w:b/>
          <w:bCs/>
          <w:color w:val="000000"/>
        </w:rPr>
        <w:t xml:space="preserve">[Α] </w:t>
      </w:r>
      <w:r w:rsidR="00722B3A">
        <w:rPr>
          <w:rFonts w:ascii="Palatino Linotype" w:hAnsi="Palatino Linotype" w:cs="Courier New"/>
          <w:color w:val="000000"/>
        </w:rPr>
        <w:t xml:space="preserve">Στην περίπτωση που κατατίθεται προς καταχώρηση πράξη σύστασης οριζοντίων ιδιοκτησιών και στο μεσοδιάστημα της επεξεργασίας της σύστασης από </w:t>
      </w:r>
      <w:r w:rsidR="00722B3A">
        <w:rPr>
          <w:rFonts w:ascii="Palatino Linotype" w:hAnsi="Palatino Linotype" w:cs="Courier New"/>
          <w:color w:val="000000"/>
        </w:rPr>
        <w:lastRenderedPageBreak/>
        <w:t xml:space="preserve">το αρμόδιο Κτηματολογικό Γραφείο και ενόσω εκκρεμεί η ολοκλήρωση της καταχώρησής της και η απόδοση αυτοτελούς ΚΑΕΚ σε κάθε μία από τις </w:t>
      </w:r>
      <w:r w:rsidR="00B82BDB">
        <w:rPr>
          <w:rFonts w:ascii="Palatino Linotype" w:hAnsi="Palatino Linotype" w:cs="Courier New"/>
          <w:color w:val="000000"/>
        </w:rPr>
        <w:t>συσταθείσες</w:t>
      </w:r>
      <w:r w:rsidR="00722B3A">
        <w:rPr>
          <w:rFonts w:ascii="Palatino Linotype" w:hAnsi="Palatino Linotype" w:cs="Courier New"/>
          <w:color w:val="000000"/>
        </w:rPr>
        <w:t xml:space="preserve"> οριζόντιες ιδιοκτησίες συνταχθεί οποιαδήποτε πράξη, με την οποία συστήνεται, μετατίθεται, αλλοιώνεται ή κατ</w:t>
      </w:r>
      <w:r w:rsidR="008A3DC5">
        <w:rPr>
          <w:rFonts w:ascii="Palatino Linotype" w:hAnsi="Palatino Linotype" w:cs="Courier New"/>
          <w:color w:val="000000"/>
        </w:rPr>
        <w:t>α</w:t>
      </w:r>
      <w:r w:rsidR="00722B3A">
        <w:rPr>
          <w:rFonts w:ascii="Palatino Linotype" w:hAnsi="Palatino Linotype" w:cs="Courier New"/>
          <w:color w:val="000000"/>
        </w:rPr>
        <w:t>ργείται οποιοδήποτε εγγραπτέο δικαίωμα επί αυτών (των οριζοντίων ιδιοκτησιών), εκδίδεται και χορ</w:t>
      </w:r>
      <w:r w:rsidR="005E4945">
        <w:rPr>
          <w:rFonts w:ascii="Palatino Linotype" w:hAnsi="Palatino Linotype" w:cs="Courier New"/>
          <w:color w:val="000000"/>
        </w:rPr>
        <w:t>η</w:t>
      </w:r>
      <w:r w:rsidR="00722B3A">
        <w:rPr>
          <w:rFonts w:ascii="Palatino Linotype" w:hAnsi="Palatino Linotype" w:cs="Courier New"/>
          <w:color w:val="000000"/>
        </w:rPr>
        <w:t xml:space="preserve">γείται αποσπάσματα </w:t>
      </w:r>
      <w:r w:rsidR="00722B3A">
        <w:rPr>
          <w:rFonts w:ascii="Palatino Linotype" w:hAnsi="Palatino Linotype" w:cs="Courier New"/>
          <w:b/>
          <w:bCs/>
          <w:color w:val="000000"/>
        </w:rPr>
        <w:t xml:space="preserve">από το </w:t>
      </w:r>
      <w:r w:rsidR="005E4945">
        <w:rPr>
          <w:rFonts w:ascii="Palatino Linotype" w:hAnsi="Palatino Linotype" w:cs="Courier New"/>
          <w:b/>
          <w:bCs/>
          <w:color w:val="000000"/>
        </w:rPr>
        <w:t>γεωτεμάχιο</w:t>
      </w:r>
      <w:r w:rsidR="00722B3A">
        <w:rPr>
          <w:rFonts w:ascii="Palatino Linotype" w:hAnsi="Palatino Linotype" w:cs="Courier New"/>
          <w:b/>
          <w:bCs/>
          <w:color w:val="000000"/>
        </w:rPr>
        <w:t xml:space="preserve">, για το οποίο εκκρεμεί η καταχώρηση της πράξης σύστασης οριζοντίων ιδιοκτησιών. </w:t>
      </w:r>
    </w:p>
    <w:p w14:paraId="391478DC" w14:textId="69AF76BB" w:rsidR="00722B3A" w:rsidRDefault="00722B3A" w:rsidP="00722B3A">
      <w:pPr>
        <w:spacing w:before="120" w:after="120" w:line="360" w:lineRule="auto"/>
        <w:ind w:firstLine="567"/>
        <w:jc w:val="both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b/>
          <w:bCs/>
          <w:color w:val="000000"/>
        </w:rPr>
        <w:t xml:space="preserve">Παράδειγμα: </w:t>
      </w:r>
      <w:r>
        <w:rPr>
          <w:rFonts w:ascii="Palatino Linotype" w:hAnsi="Palatino Linotype" w:cs="Courier New"/>
          <w:color w:val="000000"/>
        </w:rPr>
        <w:t xml:space="preserve">Στο ΚΑΕΚ </w:t>
      </w:r>
      <w:bookmarkStart w:id="1" w:name="_Hlk130445144"/>
      <w:r>
        <w:rPr>
          <w:rFonts w:ascii="Palatino Linotype" w:hAnsi="Palatino Linotype" w:cs="Courier New"/>
          <w:color w:val="000000"/>
        </w:rPr>
        <w:t xml:space="preserve">123 45 67 89 1234/0/0 </w:t>
      </w:r>
      <w:bookmarkEnd w:id="1"/>
      <w:r>
        <w:rPr>
          <w:rFonts w:ascii="Palatino Linotype" w:hAnsi="Palatino Linotype" w:cs="Courier New"/>
          <w:color w:val="000000"/>
        </w:rPr>
        <w:t>κατατίθεται προς καταχώρηση πράξη σύστασης οριζοντίων</w:t>
      </w:r>
      <w:r w:rsidR="006A4DBD">
        <w:rPr>
          <w:rFonts w:ascii="Palatino Linotype" w:hAnsi="Palatino Linotype" w:cs="Courier New"/>
          <w:color w:val="000000"/>
        </w:rPr>
        <w:t>/καθέτου</w:t>
      </w:r>
      <w:r>
        <w:rPr>
          <w:rFonts w:ascii="Palatino Linotype" w:hAnsi="Palatino Linotype" w:cs="Courier New"/>
          <w:color w:val="000000"/>
        </w:rPr>
        <w:t xml:space="preserve"> ιδιοκτησιών. Λίγες μέρες μετά και ενόσω </w:t>
      </w:r>
      <w:r w:rsidRPr="00584ACF">
        <w:rPr>
          <w:rFonts w:ascii="Palatino Linotype" w:hAnsi="Palatino Linotype" w:cs="Courier New"/>
          <w:color w:val="000000"/>
        </w:rPr>
        <w:t xml:space="preserve">εκκρεμεί η ολοκλήρωση της καταχώρησής της και η απόδοση αυτοτελούς ΚΑΕΚ σε κάθε μία από τις </w:t>
      </w:r>
      <w:r w:rsidR="00CA67FE">
        <w:rPr>
          <w:rFonts w:ascii="Palatino Linotype" w:hAnsi="Palatino Linotype" w:cs="Courier New"/>
          <w:color w:val="000000"/>
        </w:rPr>
        <w:t>συσταθείσες με την πράξη σύστασης</w:t>
      </w:r>
      <w:r w:rsidRPr="00584ACF">
        <w:rPr>
          <w:rFonts w:ascii="Palatino Linotype" w:hAnsi="Palatino Linotype" w:cs="Courier New"/>
          <w:color w:val="000000"/>
        </w:rPr>
        <w:t xml:space="preserve"> οριζόντιες</w:t>
      </w:r>
      <w:r w:rsidR="006A4DBD">
        <w:rPr>
          <w:rFonts w:ascii="Palatino Linotype" w:hAnsi="Palatino Linotype" w:cs="Courier New"/>
          <w:color w:val="000000"/>
        </w:rPr>
        <w:t>/κάθετες</w:t>
      </w:r>
      <w:r w:rsidRPr="00584ACF">
        <w:rPr>
          <w:rFonts w:ascii="Palatino Linotype" w:hAnsi="Palatino Linotype" w:cs="Courier New"/>
          <w:color w:val="000000"/>
        </w:rPr>
        <w:t xml:space="preserve"> ιδιοκτησίες</w:t>
      </w:r>
      <w:r>
        <w:rPr>
          <w:rFonts w:ascii="Palatino Linotype" w:hAnsi="Palatino Linotype" w:cs="Courier New"/>
          <w:color w:val="000000"/>
        </w:rPr>
        <w:t xml:space="preserve">, συντάσσεται πράξη μεταβίβασης μίας εκ των </w:t>
      </w:r>
      <w:r w:rsidR="008020CF">
        <w:rPr>
          <w:rFonts w:ascii="Palatino Linotype" w:hAnsi="Palatino Linotype" w:cs="Courier New"/>
          <w:color w:val="000000"/>
        </w:rPr>
        <w:t>συσταθεισών</w:t>
      </w:r>
      <w:r>
        <w:rPr>
          <w:rFonts w:ascii="Palatino Linotype" w:hAnsi="Palatino Linotype" w:cs="Courier New"/>
          <w:color w:val="000000"/>
        </w:rPr>
        <w:t xml:space="preserve"> οριζοντίων</w:t>
      </w:r>
      <w:r w:rsidR="006A4DBD">
        <w:rPr>
          <w:rFonts w:ascii="Palatino Linotype" w:hAnsi="Palatino Linotype" w:cs="Courier New"/>
          <w:color w:val="000000"/>
        </w:rPr>
        <w:t>/καθέτων</w:t>
      </w:r>
      <w:r>
        <w:rPr>
          <w:rFonts w:ascii="Palatino Linotype" w:hAnsi="Palatino Linotype" w:cs="Courier New"/>
          <w:color w:val="000000"/>
        </w:rPr>
        <w:t xml:space="preserve"> ιδιοκτησιών. Το απόσπασμα κτηματολογικού διαγράμματος που θα ληφθεί προκειμένου να προσαρτηθεί στην πράξη μεταβίβασης θα είναι του γεωτεμαχίου ήτοι το </w:t>
      </w:r>
      <w:r w:rsidRPr="00584ACF">
        <w:rPr>
          <w:rFonts w:ascii="Palatino Linotype" w:hAnsi="Palatino Linotype" w:cs="Courier New"/>
          <w:color w:val="000000"/>
        </w:rPr>
        <w:t>123 45 67 89 1234</w:t>
      </w:r>
      <w:r w:rsidRPr="00584ACF">
        <w:rPr>
          <w:rFonts w:ascii="Palatino Linotype" w:hAnsi="Palatino Linotype" w:cs="Courier New"/>
          <w:b/>
          <w:bCs/>
          <w:color w:val="000000"/>
          <w:sz w:val="28"/>
          <w:szCs w:val="28"/>
        </w:rPr>
        <w:t>/0/0</w:t>
      </w:r>
      <w:r>
        <w:rPr>
          <w:rFonts w:ascii="Palatino Linotype" w:hAnsi="Palatino Linotype" w:cs="Courier New"/>
          <w:b/>
          <w:bCs/>
          <w:color w:val="000000"/>
          <w:sz w:val="28"/>
          <w:szCs w:val="28"/>
        </w:rPr>
        <w:t xml:space="preserve">. </w:t>
      </w:r>
    </w:p>
    <w:p w14:paraId="616D6CFB" w14:textId="403CD9E2" w:rsidR="00722B3A" w:rsidRDefault="00A63C88" w:rsidP="00A63C88">
      <w:pPr>
        <w:spacing w:before="120" w:after="120" w:line="360" w:lineRule="auto"/>
        <w:jc w:val="both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b/>
          <w:bCs/>
          <w:color w:val="000000"/>
        </w:rPr>
        <w:t>[Β]</w:t>
      </w:r>
      <w:r>
        <w:rPr>
          <w:rFonts w:ascii="Palatino Linotype" w:hAnsi="Palatino Linotype" w:cs="Courier New"/>
          <w:b/>
          <w:bCs/>
          <w:color w:val="000000"/>
        </w:rPr>
        <w:tab/>
      </w:r>
      <w:r w:rsidR="00722B3A">
        <w:rPr>
          <w:rFonts w:ascii="Palatino Linotype" w:hAnsi="Palatino Linotype" w:cs="Courier New"/>
          <w:color w:val="000000"/>
        </w:rPr>
        <w:t>Το ίδιο ισχύει για τις πράξεις που συντάσσονται κατά το διάστημα που μεσολαβεί η επεξεργασία της σύστασης των οριζοντίων</w:t>
      </w:r>
      <w:r w:rsidR="006A4DBD">
        <w:rPr>
          <w:rFonts w:ascii="Palatino Linotype" w:hAnsi="Palatino Linotype" w:cs="Courier New"/>
          <w:color w:val="000000"/>
        </w:rPr>
        <w:t>/καθέτων</w:t>
      </w:r>
      <w:r w:rsidR="00722B3A">
        <w:rPr>
          <w:rFonts w:ascii="Palatino Linotype" w:hAnsi="Palatino Linotype" w:cs="Courier New"/>
          <w:color w:val="000000"/>
        </w:rPr>
        <w:t xml:space="preserve"> ιδιοκτησιών εκ μεταφοράς από το Υποθηκοφυλακείο κατά την διαδικασία του άρθρου 6 παρ.4 Ν.2664/1998</w:t>
      </w:r>
      <w:r w:rsidR="00595DC2">
        <w:rPr>
          <w:rFonts w:ascii="Palatino Linotype" w:hAnsi="Palatino Linotype" w:cs="Courier New"/>
          <w:color w:val="000000"/>
        </w:rPr>
        <w:t xml:space="preserve"> (όπως συμβαίνει σήμερα </w:t>
      </w:r>
      <w:r w:rsidR="00125798">
        <w:rPr>
          <w:rFonts w:ascii="Palatino Linotype" w:hAnsi="Palatino Linotype" w:cs="Courier New"/>
          <w:color w:val="000000"/>
        </w:rPr>
        <w:t>λ.χ. για</w:t>
      </w:r>
      <w:r w:rsidR="00595DC2">
        <w:rPr>
          <w:rFonts w:ascii="Palatino Linotype" w:hAnsi="Palatino Linotype" w:cs="Courier New"/>
          <w:color w:val="000000"/>
        </w:rPr>
        <w:t xml:space="preserve"> </w:t>
      </w:r>
      <w:r w:rsidR="002D6783">
        <w:rPr>
          <w:rFonts w:ascii="Palatino Linotype" w:hAnsi="Palatino Linotype" w:cs="Courier New"/>
          <w:color w:val="000000"/>
        </w:rPr>
        <w:t xml:space="preserve">τα ακίνητα εντός του Δήμου </w:t>
      </w:r>
      <w:r w:rsidR="003E4968">
        <w:rPr>
          <w:rFonts w:ascii="Palatino Linotype" w:hAnsi="Palatino Linotype" w:cs="Courier New"/>
          <w:color w:val="000000"/>
        </w:rPr>
        <w:t>Αθηναίων</w:t>
      </w:r>
      <w:r w:rsidR="00595DC2">
        <w:rPr>
          <w:rFonts w:ascii="Palatino Linotype" w:hAnsi="Palatino Linotype" w:cs="Courier New"/>
          <w:color w:val="000000"/>
        </w:rPr>
        <w:t>)</w:t>
      </w:r>
      <w:r w:rsidR="00722B3A">
        <w:rPr>
          <w:rFonts w:ascii="Palatino Linotype" w:hAnsi="Palatino Linotype" w:cs="Courier New"/>
          <w:color w:val="000000"/>
        </w:rPr>
        <w:t>.</w:t>
      </w:r>
    </w:p>
    <w:p w14:paraId="157B1D21" w14:textId="12D97F8F" w:rsidR="00722B3A" w:rsidRDefault="00F02D7D" w:rsidP="001751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Επισυνάπτεται σχετικ</w:t>
      </w:r>
      <w:r w:rsidR="00175174">
        <w:rPr>
          <w:rFonts w:ascii="Palatino Linotype" w:hAnsi="Palatino Linotype" w:cs="Tahoma"/>
        </w:rPr>
        <w:t>ώς</w:t>
      </w:r>
      <w:r>
        <w:rPr>
          <w:rFonts w:ascii="Palatino Linotype" w:hAnsi="Palatino Linotype" w:cs="Tahoma"/>
        </w:rPr>
        <w:t xml:space="preserve"> η υπ’ ΑΠ </w:t>
      </w:r>
      <w:r w:rsidR="0055514F">
        <w:rPr>
          <w:rFonts w:ascii="Palatino Linotype" w:hAnsi="Palatino Linotype" w:cs="Tahoma"/>
        </w:rPr>
        <w:t xml:space="preserve">1536463/ΝΔ 4749/29.12.2015 επιστολή της </w:t>
      </w:r>
      <w:r w:rsidR="00175174">
        <w:rPr>
          <w:rFonts w:ascii="Palatino Linotype" w:hAnsi="Palatino Linotype" w:cs="Tahoma"/>
        </w:rPr>
        <w:t xml:space="preserve">Νομικής Διεύθυνσης του Κτηματολογίου </w:t>
      </w:r>
    </w:p>
    <w:p w14:paraId="2F1948C4" w14:textId="364A810B" w:rsidR="00722B3A" w:rsidRDefault="00722B3A" w:rsidP="00722B3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Palatino Linotype" w:hAnsi="Palatino Linotype" w:cs="Tahoma"/>
        </w:rPr>
      </w:pPr>
      <w:r w:rsidRPr="000C77F0">
        <w:rPr>
          <w:rFonts w:ascii="Palatino Linotype" w:hAnsi="Palatino Linotype" w:cs="Tahoma"/>
        </w:rPr>
        <w:t>Με τιμή</w:t>
      </w:r>
    </w:p>
    <w:p w14:paraId="53AF1318" w14:textId="77777777" w:rsidR="00722B3A" w:rsidRPr="003F7E22" w:rsidRDefault="00722B3A" w:rsidP="00722B3A">
      <w:pPr>
        <w:pStyle w:val="a3"/>
        <w:spacing w:before="120" w:after="120" w:line="360" w:lineRule="auto"/>
        <w:jc w:val="center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Ο Πρόεδρος</w:t>
      </w:r>
    </w:p>
    <w:p w14:paraId="05E31956" w14:textId="77777777" w:rsidR="00722B3A" w:rsidRPr="000C77F0" w:rsidRDefault="00722B3A" w:rsidP="00722B3A">
      <w:pPr>
        <w:pStyle w:val="a3"/>
        <w:spacing w:before="120" w:after="120" w:line="360" w:lineRule="auto"/>
        <w:jc w:val="center"/>
        <w:rPr>
          <w:rFonts w:ascii="Palatino Linotype" w:hAnsi="Palatino Linotype"/>
        </w:rPr>
      </w:pPr>
      <w:r w:rsidRPr="000C77F0">
        <w:rPr>
          <w:rFonts w:ascii="Palatino Linotype" w:hAnsi="Palatino Linotype"/>
        </w:rPr>
        <w:t>Γεώργιος Ρούσκας</w:t>
      </w:r>
    </w:p>
    <w:p w14:paraId="740400E0" w14:textId="77777777" w:rsidR="00C17D39" w:rsidRDefault="005B37F4"/>
    <w:sectPr w:rsidR="00C17D39" w:rsidSect="00F932B4">
      <w:footerReference w:type="default" r:id="rId8"/>
      <w:pgSz w:w="11906" w:h="16838"/>
      <w:pgMar w:top="993" w:right="141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6729" w14:textId="77777777" w:rsidR="005B37F4" w:rsidRDefault="005B37F4">
      <w:r>
        <w:separator/>
      </w:r>
    </w:p>
  </w:endnote>
  <w:endnote w:type="continuationSeparator" w:id="0">
    <w:p w14:paraId="43B5071C" w14:textId="77777777" w:rsidR="005B37F4" w:rsidRDefault="005B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B827" w14:textId="77777777" w:rsidR="009E5770" w:rsidRDefault="005B37F4" w:rsidP="00FA2E5E">
    <w:pPr>
      <w:pStyle w:val="a4"/>
    </w:pPr>
  </w:p>
  <w:p w14:paraId="3158AE0C" w14:textId="77777777" w:rsidR="009E5770" w:rsidRDefault="005B3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7B22" w14:textId="77777777" w:rsidR="005B37F4" w:rsidRDefault="005B37F4">
      <w:r>
        <w:separator/>
      </w:r>
    </w:p>
  </w:footnote>
  <w:footnote w:type="continuationSeparator" w:id="0">
    <w:p w14:paraId="6CF0FC75" w14:textId="77777777" w:rsidR="005B37F4" w:rsidRDefault="005B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3A"/>
    <w:rsid w:val="0002531C"/>
    <w:rsid w:val="00067640"/>
    <w:rsid w:val="00125798"/>
    <w:rsid w:val="00175174"/>
    <w:rsid w:val="00205FC3"/>
    <w:rsid w:val="002741E9"/>
    <w:rsid w:val="002D6783"/>
    <w:rsid w:val="003E4968"/>
    <w:rsid w:val="0055514F"/>
    <w:rsid w:val="00571DB3"/>
    <w:rsid w:val="00595DC2"/>
    <w:rsid w:val="005B37F4"/>
    <w:rsid w:val="005D2122"/>
    <w:rsid w:val="005E4945"/>
    <w:rsid w:val="0060309A"/>
    <w:rsid w:val="006A4DBD"/>
    <w:rsid w:val="00722B3A"/>
    <w:rsid w:val="00766519"/>
    <w:rsid w:val="007E3C04"/>
    <w:rsid w:val="007F6A36"/>
    <w:rsid w:val="008020CF"/>
    <w:rsid w:val="008A3DC5"/>
    <w:rsid w:val="009810A8"/>
    <w:rsid w:val="00A05ECA"/>
    <w:rsid w:val="00A63C88"/>
    <w:rsid w:val="00A870AA"/>
    <w:rsid w:val="00AE77A2"/>
    <w:rsid w:val="00B82BDB"/>
    <w:rsid w:val="00C010B9"/>
    <w:rsid w:val="00C57B45"/>
    <w:rsid w:val="00CA67FE"/>
    <w:rsid w:val="00DC289D"/>
    <w:rsid w:val="00DF65F5"/>
    <w:rsid w:val="00E0125D"/>
    <w:rsid w:val="00F02D7D"/>
    <w:rsid w:val="00F31053"/>
    <w:rsid w:val="00F311D6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F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22B3A"/>
    <w:pPr>
      <w:keepNext/>
      <w:ind w:right="-70"/>
      <w:outlineLvl w:val="0"/>
    </w:pPr>
    <w:rPr>
      <w:rFonts w:ascii="Palatino Linotype" w:hAnsi="Palatino Linotype" w:cs="Tahoma"/>
      <w:b/>
      <w:sz w:val="40"/>
      <w:u w:val="double"/>
    </w:rPr>
  </w:style>
  <w:style w:type="paragraph" w:styleId="5">
    <w:name w:val="heading 5"/>
    <w:basedOn w:val="a"/>
    <w:next w:val="a"/>
    <w:link w:val="5Char"/>
    <w:unhideWhenUsed/>
    <w:qFormat/>
    <w:rsid w:val="00722B3A"/>
    <w:pPr>
      <w:keepNext/>
      <w:ind w:right="-70"/>
      <w:outlineLvl w:val="4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2B3A"/>
    <w:rPr>
      <w:rFonts w:ascii="Palatino Linotype" w:eastAsia="Times New Roman" w:hAnsi="Palatino Linotype" w:cs="Tahoma"/>
      <w:b/>
      <w:sz w:val="40"/>
      <w:szCs w:val="24"/>
      <w:u w:val="double"/>
      <w:lang w:eastAsia="el-GR"/>
    </w:rPr>
  </w:style>
  <w:style w:type="character" w:customStyle="1" w:styleId="5Char">
    <w:name w:val="Επικεφαλίδα 5 Char"/>
    <w:basedOn w:val="a0"/>
    <w:link w:val="5"/>
    <w:rsid w:val="00722B3A"/>
    <w:rPr>
      <w:rFonts w:ascii="Tahoma" w:eastAsia="Times New Roman" w:hAnsi="Tahoma" w:cs="Tahoma"/>
      <w:b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722B3A"/>
    <w:pPr>
      <w:jc w:val="both"/>
    </w:pPr>
  </w:style>
  <w:style w:type="character" w:customStyle="1" w:styleId="Char">
    <w:name w:val="Σώμα κειμένου Char"/>
    <w:basedOn w:val="a0"/>
    <w:link w:val="a3"/>
    <w:rsid w:val="00722B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22B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22B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7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05E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5EC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22B3A"/>
    <w:pPr>
      <w:keepNext/>
      <w:ind w:right="-70"/>
      <w:outlineLvl w:val="0"/>
    </w:pPr>
    <w:rPr>
      <w:rFonts w:ascii="Palatino Linotype" w:hAnsi="Palatino Linotype" w:cs="Tahoma"/>
      <w:b/>
      <w:sz w:val="40"/>
      <w:u w:val="double"/>
    </w:rPr>
  </w:style>
  <w:style w:type="paragraph" w:styleId="5">
    <w:name w:val="heading 5"/>
    <w:basedOn w:val="a"/>
    <w:next w:val="a"/>
    <w:link w:val="5Char"/>
    <w:unhideWhenUsed/>
    <w:qFormat/>
    <w:rsid w:val="00722B3A"/>
    <w:pPr>
      <w:keepNext/>
      <w:ind w:right="-70"/>
      <w:outlineLvl w:val="4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2B3A"/>
    <w:rPr>
      <w:rFonts w:ascii="Palatino Linotype" w:eastAsia="Times New Roman" w:hAnsi="Palatino Linotype" w:cs="Tahoma"/>
      <w:b/>
      <w:sz w:val="40"/>
      <w:szCs w:val="24"/>
      <w:u w:val="double"/>
      <w:lang w:eastAsia="el-GR"/>
    </w:rPr>
  </w:style>
  <w:style w:type="character" w:customStyle="1" w:styleId="5Char">
    <w:name w:val="Επικεφαλίδα 5 Char"/>
    <w:basedOn w:val="a0"/>
    <w:link w:val="5"/>
    <w:rsid w:val="00722B3A"/>
    <w:rPr>
      <w:rFonts w:ascii="Tahoma" w:eastAsia="Times New Roman" w:hAnsi="Tahoma" w:cs="Tahoma"/>
      <w:b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722B3A"/>
    <w:pPr>
      <w:jc w:val="both"/>
    </w:pPr>
  </w:style>
  <w:style w:type="character" w:customStyle="1" w:styleId="Char">
    <w:name w:val="Σώμα κειμένου Char"/>
    <w:basedOn w:val="a0"/>
    <w:link w:val="a3"/>
    <w:rsid w:val="00722B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22B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22B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7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05E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5E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Poulios</dc:creator>
  <cp:lastModifiedBy>tritoselsa</cp:lastModifiedBy>
  <cp:revision>2</cp:revision>
  <dcterms:created xsi:type="dcterms:W3CDTF">2023-03-24T16:04:00Z</dcterms:created>
  <dcterms:modified xsi:type="dcterms:W3CDTF">2023-03-24T16:04:00Z</dcterms:modified>
</cp:coreProperties>
</file>