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577DBD" w14:paraId="0EF29D40" w14:textId="77777777" w:rsidTr="00E02CAB">
        <w:tc>
          <w:tcPr>
            <w:tcW w:w="4041" w:type="dxa"/>
            <w:hideMark/>
          </w:tcPr>
          <w:p w14:paraId="4078DAF7" w14:textId="77777777" w:rsidR="00577DBD" w:rsidRDefault="00517F6D" w:rsidP="00577DBD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0F40180" wp14:editId="6BEA71ED">
                  <wp:extent cx="571500" cy="561975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7751111" w14:textId="77777777" w:rsidR="00577DBD" w:rsidRDefault="00577DBD" w:rsidP="00577DBD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11CA31F" w14:textId="77777777" w:rsidR="00577DBD" w:rsidRDefault="00577DBD" w:rsidP="00577DBD">
            <w:pPr>
              <w:spacing w:after="0" w:line="240" w:lineRule="auto"/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14:paraId="22AAD679" w14:textId="77777777" w:rsidR="00577DBD" w:rsidRPr="00024EDF" w:rsidRDefault="00577DBD" w:rsidP="00577DBD">
            <w:pPr>
              <w:spacing w:after="0" w:line="240" w:lineRule="auto"/>
              <w:ind w:right="-70"/>
              <w:rPr>
                <w:rFonts w:ascii="Georgia" w:hAnsi="Georgia" w:cs="Lucida Sans Unicode"/>
                <w:b/>
                <w:spacing w:val="40"/>
                <w:sz w:val="28"/>
                <w:szCs w:val="28"/>
              </w:rPr>
            </w:pPr>
            <w:r w:rsidRPr="00190654">
              <w:rPr>
                <w:rFonts w:ascii="Palatino Linotype" w:hAnsi="Palatino Linotype"/>
                <w:sz w:val="34"/>
                <w:szCs w:val="34"/>
              </w:rPr>
              <w:t xml:space="preserve">      </w:t>
            </w:r>
            <w:r w:rsidRPr="00B4617D">
              <w:rPr>
                <w:rFonts w:ascii="Palatino Linotype" w:hAnsi="Palatino Linotype"/>
                <w:b/>
                <w:sz w:val="34"/>
                <w:szCs w:val="34"/>
              </w:rPr>
              <w:t xml:space="preserve">    </w:t>
            </w:r>
            <w:r w:rsidRPr="00024ED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ΑΝΑΚΟΙΝΩΣΗ   </w:t>
            </w:r>
          </w:p>
        </w:tc>
      </w:tr>
      <w:tr w:rsidR="00577DBD" w14:paraId="5F5E8AA8" w14:textId="77777777" w:rsidTr="00E02CAB">
        <w:tc>
          <w:tcPr>
            <w:tcW w:w="4041" w:type="dxa"/>
          </w:tcPr>
          <w:p w14:paraId="0C876A0F" w14:textId="77777777" w:rsidR="00577DBD" w:rsidRDefault="00577DBD" w:rsidP="00577DBD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41FC71B4" w14:textId="77777777" w:rsidR="00577DBD" w:rsidRDefault="00577DBD" w:rsidP="00577DBD">
            <w:pPr>
              <w:spacing w:after="0" w:line="240" w:lineRule="auto"/>
              <w:rPr>
                <w:rFonts w:ascii="Georgia" w:hAnsi="Georgi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CA2DF55" w14:textId="77777777" w:rsidR="00577DBD" w:rsidRDefault="00577DBD" w:rsidP="00577DBD">
            <w:pPr>
              <w:spacing w:after="0" w:line="240" w:lineRule="auto"/>
              <w:ind w:right="-70"/>
              <w:rPr>
                <w:rFonts w:ascii="Georgia" w:hAnsi="Georgia" w:cs="Lucida Sans Unicode"/>
                <w:sz w:val="16"/>
                <w:szCs w:val="16"/>
              </w:rPr>
            </w:pPr>
          </w:p>
        </w:tc>
      </w:tr>
      <w:tr w:rsidR="0066501E" w:rsidRPr="00871882" w14:paraId="2B1FBCC0" w14:textId="77777777" w:rsidTr="0066501E">
        <w:tc>
          <w:tcPr>
            <w:tcW w:w="4041" w:type="dxa"/>
          </w:tcPr>
          <w:p w14:paraId="48FA3383" w14:textId="7C8A0E2B" w:rsidR="0066501E" w:rsidRPr="00871882" w:rsidRDefault="0066501E" w:rsidP="0066501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4196F252" w14:textId="77777777" w:rsidR="0066501E" w:rsidRPr="00871882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6DB0370" w14:textId="574E84E6" w:rsidR="0066501E" w:rsidRPr="00753F3E" w:rsidRDefault="0066501E" w:rsidP="0066501E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871882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  <w:lang w:val="en-US"/>
              </w:rPr>
              <w:t xml:space="preserve"> 23</w:t>
            </w:r>
            <w:r>
              <w:rPr>
                <w:rFonts w:ascii="Book Antiqua" w:hAnsi="Book Antiqua" w:cs="Lucida Sans Unicode"/>
              </w:rPr>
              <w:t xml:space="preserve"> Μαρτίου 2020</w:t>
            </w:r>
          </w:p>
        </w:tc>
      </w:tr>
      <w:tr w:rsidR="0066501E" w:rsidRPr="00871882" w14:paraId="524443C7" w14:textId="77777777" w:rsidTr="0066501E">
        <w:tc>
          <w:tcPr>
            <w:tcW w:w="4041" w:type="dxa"/>
          </w:tcPr>
          <w:p w14:paraId="7B98DC27" w14:textId="7A4D605D" w:rsidR="0066501E" w:rsidRPr="00871882" w:rsidRDefault="0066501E" w:rsidP="0066501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3242AC2B" w14:textId="77777777" w:rsidR="0066501E" w:rsidRPr="00871882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42D3CBF5" w14:textId="77777777" w:rsidR="0066501E" w:rsidRPr="00871882" w:rsidRDefault="0066501E" w:rsidP="0066501E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66501E" w:rsidRPr="00871882" w14:paraId="4211F3A2" w14:textId="77777777" w:rsidTr="0066501E">
        <w:tc>
          <w:tcPr>
            <w:tcW w:w="4041" w:type="dxa"/>
          </w:tcPr>
          <w:p w14:paraId="1FE917F7" w14:textId="0576D6CF" w:rsidR="0066501E" w:rsidRPr="00871882" w:rsidRDefault="0066501E" w:rsidP="0066501E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4C491D12" w14:textId="77777777" w:rsidR="0066501E" w:rsidRPr="00871882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BED1A2D" w14:textId="64D78EB4" w:rsidR="0066501E" w:rsidRPr="005A1280" w:rsidRDefault="0066501E" w:rsidP="0066501E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5A1280">
              <w:rPr>
                <w:rFonts w:ascii="Book Antiqua" w:hAnsi="Book Antiqua" w:cs="Lucida Sans Unicode"/>
                <w:b/>
              </w:rPr>
              <w:t>462</w:t>
            </w:r>
          </w:p>
        </w:tc>
      </w:tr>
      <w:tr w:rsidR="0066501E" w:rsidRPr="00871882" w14:paraId="660AB5D1" w14:textId="77777777" w:rsidTr="00663D22">
        <w:tc>
          <w:tcPr>
            <w:tcW w:w="4041" w:type="dxa"/>
          </w:tcPr>
          <w:p w14:paraId="45BC6C09" w14:textId="4714BC5A" w:rsidR="0066501E" w:rsidRPr="00D72F3D" w:rsidRDefault="0066501E" w:rsidP="0066501E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68897B78" w14:textId="77777777" w:rsidR="0066501E" w:rsidRPr="00871882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D52A180" w14:textId="77777777" w:rsidR="0066501E" w:rsidRPr="00E169BD" w:rsidRDefault="0066501E" w:rsidP="0066501E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66501E" w:rsidRPr="00871882" w14:paraId="700A1BDE" w14:textId="77777777" w:rsidTr="00663D22">
        <w:tc>
          <w:tcPr>
            <w:tcW w:w="4041" w:type="dxa"/>
          </w:tcPr>
          <w:p w14:paraId="43EDF8C1" w14:textId="148F4469" w:rsidR="0066501E" w:rsidRPr="00871882" w:rsidRDefault="0066501E" w:rsidP="0066501E">
            <w:pPr>
              <w:spacing w:after="0" w:line="240" w:lineRule="auto"/>
              <w:ind w:right="-68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  <w:lang w:val="en-US"/>
              </w:rPr>
              <w:t xml:space="preserve">             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B6CD82F" w14:textId="77777777" w:rsidR="0066501E" w:rsidRPr="00871882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9AE5545" w14:textId="77777777" w:rsidR="0066501E" w:rsidRPr="00F72F68" w:rsidRDefault="0066501E" w:rsidP="0066501E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66501E" w:rsidRPr="00871882" w14:paraId="4DD8C7BF" w14:textId="77777777" w:rsidTr="0066501E">
        <w:tc>
          <w:tcPr>
            <w:tcW w:w="4041" w:type="dxa"/>
          </w:tcPr>
          <w:p w14:paraId="7BE8163B" w14:textId="77777777" w:rsidR="0066501E" w:rsidRPr="00871882" w:rsidRDefault="0066501E" w:rsidP="0066501E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6BA1E790" w14:textId="11A9C574" w:rsidR="0066501E" w:rsidRPr="00871882" w:rsidRDefault="0066501E" w:rsidP="0066501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3D3D5FF8" w14:textId="77777777" w:rsidR="0066501E" w:rsidRPr="00871882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908BBE6" w14:textId="77777777" w:rsidR="0066501E" w:rsidRDefault="0066501E" w:rsidP="0066501E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2FF7BB4A" w14:textId="77777777" w:rsidR="0066501E" w:rsidRPr="002A6A9A" w:rsidRDefault="0066501E" w:rsidP="0066501E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66501E" w:rsidRPr="00871882" w14:paraId="3BCCD1E1" w14:textId="77777777" w:rsidTr="0066501E">
        <w:tc>
          <w:tcPr>
            <w:tcW w:w="4041" w:type="dxa"/>
          </w:tcPr>
          <w:p w14:paraId="1F1D2858" w14:textId="77777777" w:rsidR="0066501E" w:rsidRPr="00871882" w:rsidRDefault="0066501E" w:rsidP="0066501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3CA17DE1" w14:textId="77777777" w:rsidR="0066501E" w:rsidRPr="00577DBD" w:rsidRDefault="0066501E" w:rsidP="0066501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210 330 7450,-60,-70,-80,-90</w:t>
            </w:r>
          </w:p>
          <w:p w14:paraId="1A66E646" w14:textId="77777777" w:rsidR="0066501E" w:rsidRPr="00577DBD" w:rsidRDefault="0066501E" w:rsidP="0066501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789CD47B" w14:textId="77777777" w:rsidR="0066501E" w:rsidRPr="00871882" w:rsidRDefault="0066501E" w:rsidP="0066501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C594D37" w14:textId="339076B5" w:rsidR="0066501E" w:rsidRPr="00663D22" w:rsidRDefault="0066501E" w:rsidP="0066501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Θεόδωρος Χαλκίδης</w:t>
            </w:r>
          </w:p>
        </w:tc>
        <w:tc>
          <w:tcPr>
            <w:tcW w:w="424" w:type="dxa"/>
          </w:tcPr>
          <w:p w14:paraId="48F3FFE3" w14:textId="77777777" w:rsidR="0066501E" w:rsidRPr="00C93780" w:rsidRDefault="0066501E" w:rsidP="0066501E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4826D9B1" w14:textId="77777777" w:rsidR="0066501E" w:rsidRPr="00190654" w:rsidRDefault="0066501E" w:rsidP="0066501E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A655078" w14:textId="157A3046" w:rsidR="0066501E" w:rsidRPr="00190654" w:rsidRDefault="0066501E" w:rsidP="0066501E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B9C66C0" w14:textId="77777777" w:rsidR="00577DBD" w:rsidRPr="00190654" w:rsidRDefault="00577DBD" w:rsidP="00577DBD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7A1EAE8F" w14:textId="77777777" w:rsidR="00577DBD" w:rsidRPr="00BC5A3A" w:rsidRDefault="00577DBD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061BA9DA" w14:textId="77777777" w:rsidR="00577DBD" w:rsidRPr="00024EDF" w:rsidRDefault="00577DBD" w:rsidP="00577DBD">
      <w:pPr>
        <w:spacing w:after="0" w:line="360" w:lineRule="auto"/>
        <w:ind w:right="-51"/>
        <w:jc w:val="both"/>
        <w:rPr>
          <w:rFonts w:ascii="Book Antiqua" w:hAnsi="Book Antiqua" w:cs="Tahoma"/>
          <w:b/>
          <w:spacing w:val="40"/>
          <w:sz w:val="26"/>
          <w:szCs w:val="26"/>
          <w:lang w:eastAsia="x-none"/>
        </w:rPr>
      </w:pPr>
      <w:r w:rsidRPr="00024EDF">
        <w:rPr>
          <w:rFonts w:ascii="Book Antiqua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 w:rsidRPr="00024EDF">
        <w:rPr>
          <w:rFonts w:ascii="Book Antiqua" w:hAnsi="Book Antiqua" w:cs="Tahoma"/>
          <w:b/>
          <w:spacing w:val="40"/>
          <w:sz w:val="26"/>
          <w:szCs w:val="26"/>
          <w:lang w:eastAsia="x-none"/>
        </w:rPr>
        <w:t xml:space="preserve">: </w:t>
      </w:r>
      <w:r w:rsidR="00FE0761" w:rsidRPr="00024EDF">
        <w:rPr>
          <w:rFonts w:ascii="Book Antiqua" w:hAnsi="Book Antiqua" w:cs="Tahoma"/>
          <w:b/>
          <w:spacing w:val="40"/>
          <w:sz w:val="26"/>
          <w:szCs w:val="26"/>
          <w:lang w:eastAsia="x-none"/>
        </w:rPr>
        <w:t>Περιορισμός κυκλοφορίας σε όλη τη χώρα</w:t>
      </w:r>
    </w:p>
    <w:p w14:paraId="6E4FB415" w14:textId="77777777" w:rsidR="00577DBD" w:rsidRPr="00871C2C" w:rsidRDefault="00577DBD" w:rsidP="00577DBD">
      <w:pPr>
        <w:pStyle w:val="1"/>
        <w:shd w:val="clear" w:color="auto" w:fill="FFFFFF"/>
        <w:ind w:right="-68"/>
        <w:jc w:val="both"/>
        <w:rPr>
          <w:rFonts w:ascii="Book Antiqua" w:hAnsi="Book Antiqua" w:cs="Arial"/>
          <w:b/>
          <w:sz w:val="26"/>
          <w:szCs w:val="26"/>
          <w:u w:val="none"/>
        </w:rPr>
      </w:pPr>
    </w:p>
    <w:p w14:paraId="02BC8A0F" w14:textId="77777777" w:rsidR="00577DBD" w:rsidRPr="002A38EF" w:rsidRDefault="00577DBD" w:rsidP="00E54C27">
      <w:pPr>
        <w:spacing w:after="0" w:line="240" w:lineRule="auto"/>
        <w:ind w:right="-51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2A38EF"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</w:t>
      </w:r>
      <w:r w:rsidR="008B2FF9">
        <w:rPr>
          <w:rFonts w:ascii="Book Antiqua" w:hAnsi="Book Antiqua" w:cs="Tahoma"/>
          <w:sz w:val="24"/>
          <w:szCs w:val="24"/>
          <w:lang w:eastAsia="x-none"/>
        </w:rPr>
        <w:t>,</w:t>
      </w:r>
    </w:p>
    <w:p w14:paraId="160921D1" w14:textId="77777777" w:rsidR="00FE0761" w:rsidRDefault="002F4261" w:rsidP="00E54C27">
      <w:pPr>
        <w:spacing w:after="0" w:line="24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bookmarkStart w:id="0" w:name="_GoBack"/>
      <w:bookmarkEnd w:id="0"/>
      <w:r w:rsidRPr="002A38EF">
        <w:rPr>
          <w:rFonts w:ascii="Book Antiqua" w:hAnsi="Book Antiqua" w:cs="Tahoma"/>
          <w:bCs/>
          <w:sz w:val="24"/>
          <w:szCs w:val="24"/>
          <w:lang w:eastAsia="x-none"/>
        </w:rPr>
        <w:t>Η Ελληνική Πολιτεία</w:t>
      </w:r>
      <w:r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7171BB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στο πλαίσιο των μέτρων </w:t>
      </w:r>
      <w:r w:rsidRPr="002A38EF">
        <w:rPr>
          <w:rFonts w:ascii="Book Antiqua" w:hAnsi="Book Antiqua" w:cs="Tahoma"/>
          <w:bCs/>
          <w:sz w:val="24"/>
          <w:szCs w:val="24"/>
          <w:lang w:eastAsia="x-none"/>
        </w:rPr>
        <w:t xml:space="preserve">κατά της διασποράς του </w:t>
      </w:r>
      <w:proofErr w:type="spellStart"/>
      <w:r w:rsidRPr="002A38EF">
        <w:rPr>
          <w:rFonts w:ascii="Book Antiqua" w:hAnsi="Book Antiqua" w:cs="Tahoma"/>
          <w:bCs/>
          <w:sz w:val="24"/>
          <w:szCs w:val="24"/>
          <w:lang w:eastAsia="x-none"/>
        </w:rPr>
        <w:t>κορωνοϊού</w:t>
      </w:r>
      <w:proofErr w:type="spellEnd"/>
      <w:r w:rsidRPr="002A38EF">
        <w:rPr>
          <w:rFonts w:ascii="Book Antiqua" w:hAnsi="Book Antiqua" w:cs="Tahoma"/>
          <w:bCs/>
          <w:sz w:val="24"/>
          <w:szCs w:val="24"/>
          <w:lang w:eastAsia="x-none"/>
        </w:rPr>
        <w:t xml:space="preserve"> COVID-19</w:t>
      </w:r>
      <w:r>
        <w:rPr>
          <w:rFonts w:ascii="Book Antiqua" w:hAnsi="Book Antiqua" w:cs="Tahoma"/>
          <w:bCs/>
          <w:sz w:val="24"/>
          <w:szCs w:val="24"/>
          <w:lang w:eastAsia="x-none"/>
        </w:rPr>
        <w:t>, ανακοίνωσε χ</w:t>
      </w:r>
      <w:r w:rsidR="00FE0761">
        <w:rPr>
          <w:rFonts w:ascii="Book Antiqua" w:hAnsi="Book Antiqua" w:cs="Tahoma"/>
          <w:bCs/>
          <w:sz w:val="24"/>
          <w:szCs w:val="24"/>
          <w:lang w:eastAsia="x-none"/>
        </w:rPr>
        <w:t xml:space="preserve">θες το απόγευμα 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τον </w:t>
      </w:r>
      <w:r w:rsidR="00FE0761">
        <w:rPr>
          <w:rFonts w:ascii="Book Antiqua" w:hAnsi="Book Antiqua" w:cs="Tahoma"/>
          <w:bCs/>
          <w:sz w:val="24"/>
          <w:szCs w:val="24"/>
          <w:lang w:eastAsia="x-none"/>
        </w:rPr>
        <w:t xml:space="preserve">περιορισμό της κυκλοφορίας σε όλη τη Χώρα που </w:t>
      </w:r>
      <w:r w:rsidR="00FE0761" w:rsidRPr="00FE0761">
        <w:rPr>
          <w:rFonts w:ascii="Book Antiqua" w:hAnsi="Book Antiqua" w:cs="Tahoma"/>
          <w:bCs/>
          <w:sz w:val="24"/>
          <w:szCs w:val="24"/>
          <w:lang w:eastAsia="x-none"/>
        </w:rPr>
        <w:t>ισχύει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ήδη</w:t>
      </w:r>
      <w:r w:rsidR="00FE0761" w:rsidRPr="00FE0761">
        <w:rPr>
          <w:rFonts w:ascii="Book Antiqua" w:hAnsi="Book Antiqua" w:cs="Tahoma"/>
          <w:bCs/>
          <w:sz w:val="24"/>
          <w:szCs w:val="24"/>
          <w:lang w:eastAsia="x-none"/>
        </w:rPr>
        <w:t xml:space="preserve"> από τις 6 το πρωί </w:t>
      </w:r>
      <w:r w:rsidR="00FE0761">
        <w:rPr>
          <w:rFonts w:ascii="Book Antiqua" w:hAnsi="Book Antiqua" w:cs="Tahoma"/>
          <w:bCs/>
          <w:sz w:val="24"/>
          <w:szCs w:val="24"/>
          <w:lang w:eastAsia="x-none"/>
        </w:rPr>
        <w:t>σήμερα έ</w:t>
      </w:r>
      <w:r w:rsidR="00FE0761" w:rsidRPr="00FE0761">
        <w:rPr>
          <w:rFonts w:ascii="Book Antiqua" w:hAnsi="Book Antiqua" w:cs="Tahoma"/>
          <w:bCs/>
          <w:sz w:val="24"/>
          <w:szCs w:val="24"/>
          <w:lang w:eastAsia="x-none"/>
        </w:rPr>
        <w:t>ως τις 6 Απριλίου στις 6 το πρωί</w:t>
      </w:r>
      <w:r w:rsidR="00FE0761">
        <w:rPr>
          <w:rFonts w:ascii="Book Antiqua" w:hAnsi="Book Antiqua" w:cs="Tahoma"/>
          <w:bCs/>
          <w:sz w:val="24"/>
          <w:szCs w:val="24"/>
          <w:lang w:eastAsia="x-none"/>
        </w:rPr>
        <w:t xml:space="preserve">. </w:t>
      </w:r>
    </w:p>
    <w:p w14:paraId="77630386" w14:textId="4E241263" w:rsidR="002F4261" w:rsidRDefault="002F4261" w:rsidP="00E54C27">
      <w:pPr>
        <w:spacing w:after="0" w:line="24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Σύμφωνα με το μέτρο του περιορισμού της κυκλοφορίας, </w:t>
      </w:r>
      <w:r w:rsidR="00D034A2">
        <w:rPr>
          <w:rFonts w:ascii="Book Antiqua" w:hAnsi="Book Antiqua" w:cs="Tahoma"/>
          <w:bCs/>
          <w:sz w:val="24"/>
          <w:szCs w:val="24"/>
          <w:lang w:eastAsia="x-none"/>
        </w:rPr>
        <w:t>μ</w:t>
      </w:r>
      <w:r w:rsidR="00D034A2" w:rsidRPr="00D034A2">
        <w:rPr>
          <w:rFonts w:ascii="Book Antiqua" w:hAnsi="Book Antiqua" w:cs="Tahoma"/>
          <w:bCs/>
          <w:sz w:val="24"/>
          <w:szCs w:val="24"/>
          <w:lang w:eastAsia="x-none"/>
        </w:rPr>
        <w:t>ετακινήσεις πολιτών για την εξυπηρέτηση αναγκών τους που δεν μπορούν να ικανοποιηθούν με άλλον τρόπο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D034A2" w:rsidRPr="00D034A2">
        <w:rPr>
          <w:rFonts w:ascii="Book Antiqua" w:hAnsi="Book Antiqua" w:cs="Tahoma"/>
          <w:bCs/>
          <w:sz w:val="24"/>
          <w:szCs w:val="24"/>
          <w:lang w:eastAsia="x-none"/>
        </w:rPr>
        <w:t xml:space="preserve"> επιτρέπονται </w:t>
      </w:r>
      <w:r w:rsidR="00D034A2" w:rsidRPr="00024EDF">
        <w:rPr>
          <w:rFonts w:ascii="Book Antiqua" w:hAnsi="Book Antiqua" w:cs="Tahoma"/>
          <w:b/>
          <w:bCs/>
          <w:sz w:val="24"/>
          <w:szCs w:val="24"/>
          <w:u w:val="single"/>
          <w:lang w:eastAsia="x-none"/>
        </w:rPr>
        <w:t>μόνο</w:t>
      </w:r>
      <w:r w:rsidR="00D034A2" w:rsidRPr="00D034A2">
        <w:rPr>
          <w:rFonts w:ascii="Book Antiqua" w:hAnsi="Book Antiqua" w:cs="Tahoma"/>
          <w:bCs/>
          <w:sz w:val="24"/>
          <w:szCs w:val="24"/>
          <w:lang w:eastAsia="x-none"/>
        </w:rPr>
        <w:t xml:space="preserve"> για τους ακόλουθους λόγους:</w:t>
      </w:r>
    </w:p>
    <w:p w14:paraId="2C8B3028" w14:textId="77777777" w:rsidR="002F4261" w:rsidRPr="002F4261" w:rsidRDefault="002F4261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1</w:t>
      </w:r>
      <w:r w:rsidRPr="002F4261">
        <w:rPr>
          <w:rFonts w:ascii="Book Antiqua" w:hAnsi="Book Antiqua" w:cs="Tahoma"/>
          <w:bCs/>
          <w:sz w:val="24"/>
          <w:szCs w:val="24"/>
          <w:lang w:eastAsia="x-none"/>
        </w:rPr>
        <w:t xml:space="preserve">) Μετάβαση από και προς την εργασία για τις εργάσιμες ώρες. </w:t>
      </w:r>
    </w:p>
    <w:p w14:paraId="72C32766" w14:textId="77777777" w:rsidR="00D034A2" w:rsidRPr="00D034A2" w:rsidRDefault="002F4261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2</w:t>
      </w:r>
      <w:r w:rsidRPr="002F4261">
        <w:rPr>
          <w:rFonts w:ascii="Book Antiqua" w:hAnsi="Book Antiqua" w:cs="Tahoma"/>
          <w:bCs/>
          <w:sz w:val="24"/>
          <w:szCs w:val="24"/>
          <w:lang w:eastAsia="x-none"/>
        </w:rPr>
        <w:t xml:space="preserve">) </w:t>
      </w:r>
      <w:r w:rsidR="00D034A2" w:rsidRPr="00D034A2">
        <w:rPr>
          <w:rFonts w:ascii="Book Antiqua" w:hAnsi="Book Antiqua" w:cs="Tahoma"/>
          <w:bCs/>
          <w:sz w:val="24"/>
          <w:szCs w:val="24"/>
          <w:lang w:eastAsia="x-none"/>
        </w:rPr>
        <w:t>Μετάβαση σε φαρμακείο ή επίσκεψη στον γιατρό, εφόσον αυτό συνιστάται μετά από σχετική επικοινωνία.</w:t>
      </w:r>
    </w:p>
    <w:p w14:paraId="43CB6F16" w14:textId="77777777" w:rsidR="00D034A2" w:rsidRPr="00D034A2" w:rsidRDefault="00D034A2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3) </w:t>
      </w:r>
      <w:r w:rsidRPr="00D034A2">
        <w:rPr>
          <w:rFonts w:ascii="Book Antiqua" w:hAnsi="Book Antiqua" w:cs="Tahoma"/>
          <w:bCs/>
          <w:sz w:val="24"/>
          <w:szCs w:val="24"/>
          <w:lang w:eastAsia="x-none"/>
        </w:rPr>
        <w:t>Μετάβαση σε εν λειτουργία κατάστημα προμηθειών αγαθών πρώτης ανάγκης, όπου δεν είναι δυνατή η αποστολή τους.</w:t>
      </w:r>
    </w:p>
    <w:p w14:paraId="6E7182B8" w14:textId="77777777" w:rsidR="00D034A2" w:rsidRPr="00D034A2" w:rsidRDefault="00D034A2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4) </w:t>
      </w:r>
      <w:r w:rsidRPr="00D034A2">
        <w:rPr>
          <w:rFonts w:ascii="Book Antiqua" w:hAnsi="Book Antiqua" w:cs="Tahoma"/>
          <w:bCs/>
          <w:sz w:val="24"/>
          <w:szCs w:val="24"/>
          <w:lang w:eastAsia="x-none"/>
        </w:rPr>
        <w:t>Μετάβαση στην τράπεζα, στο μέτρο που δεν είναι δυνατή η ηλεκτρονική συναλλαγή.</w:t>
      </w:r>
    </w:p>
    <w:p w14:paraId="13B0C3FC" w14:textId="77777777" w:rsidR="00D034A2" w:rsidRPr="00D034A2" w:rsidRDefault="00D034A2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5) </w:t>
      </w:r>
      <w:r w:rsidRPr="00D034A2">
        <w:rPr>
          <w:rFonts w:ascii="Book Antiqua" w:hAnsi="Book Antiqua" w:cs="Tahoma"/>
          <w:bCs/>
          <w:sz w:val="24"/>
          <w:szCs w:val="24"/>
          <w:lang w:eastAsia="x-none"/>
        </w:rPr>
        <w:t>Κίνηση για παροχή βοήθειας σε ανθρώπους που βρίσκονται σε ανάγκη.</w:t>
      </w:r>
    </w:p>
    <w:p w14:paraId="7F5B46D3" w14:textId="77777777" w:rsidR="00D034A2" w:rsidRPr="00D034A2" w:rsidRDefault="00D034A2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6) </w:t>
      </w:r>
      <w:r w:rsidRPr="00D034A2">
        <w:rPr>
          <w:rFonts w:ascii="Book Antiqua" w:hAnsi="Book Antiqua" w:cs="Tahoma"/>
          <w:bCs/>
          <w:sz w:val="24"/>
          <w:szCs w:val="24"/>
          <w:lang w:eastAsia="x-none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</w:p>
    <w:p w14:paraId="6BB91A44" w14:textId="77777777" w:rsidR="00D034A2" w:rsidRDefault="00D034A2" w:rsidP="00E54C27">
      <w:pPr>
        <w:spacing w:after="0" w:line="240" w:lineRule="auto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7) </w:t>
      </w:r>
      <w:r w:rsidRPr="00D034A2">
        <w:rPr>
          <w:rFonts w:ascii="Book Antiqua" w:hAnsi="Book Antiqua" w:cs="Tahoma"/>
          <w:bCs/>
          <w:sz w:val="24"/>
          <w:szCs w:val="24"/>
          <w:lang w:eastAsia="x-none"/>
        </w:rPr>
        <w:t>Σύντομη μετακίνηση, κοντά στην κατοικία, για ατομική σωματική άσκηση (εξαιρείται οποιαδήποτε συλλογική αθλητική δραστηριότητα) ή για τις ανάγκες κατοικίδιου ζώου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, </w:t>
      </w:r>
      <w:r w:rsidRPr="00D034A2">
        <w:rPr>
          <w:rFonts w:ascii="Book Antiqua" w:hAnsi="Book Antiqua" w:cs="Tahoma"/>
          <w:bCs/>
          <w:sz w:val="24"/>
          <w:szCs w:val="24"/>
          <w:lang w:eastAsia="x-none"/>
        </w:rPr>
        <w:t>ατομικά ή ανά δύο άτομα, τηρώντας στην τελευταία αυτή περίπτωση την αναγκαία απόσταση 1,5 μέτρου.</w:t>
      </w:r>
    </w:p>
    <w:p w14:paraId="3731883B" w14:textId="60BB1B19" w:rsidR="00D034A2" w:rsidRDefault="009C77DE" w:rsidP="00E54C27">
      <w:pPr>
        <w:spacing w:after="0" w:line="24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Λαμβάνοντας υπόψη τα ανωτέρω</w:t>
      </w:r>
      <w:r w:rsidR="006F32D0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286629">
        <w:rPr>
          <w:rFonts w:ascii="Book Antiqua" w:hAnsi="Book Antiqua" w:cs="Tahoma"/>
          <w:bCs/>
          <w:sz w:val="24"/>
          <w:szCs w:val="24"/>
          <w:lang w:eastAsia="x-none"/>
        </w:rPr>
        <w:t xml:space="preserve"> καθίσταται σαφές ότι</w:t>
      </w:r>
      <w:r w:rsidR="00054954">
        <w:rPr>
          <w:rFonts w:ascii="Book Antiqua" w:hAnsi="Book Antiqua" w:cs="Tahoma"/>
          <w:bCs/>
          <w:sz w:val="24"/>
          <w:szCs w:val="24"/>
          <w:lang w:eastAsia="x-none"/>
        </w:rPr>
        <w:t xml:space="preserve"> οι μετακινήσεις πολιτών </w:t>
      </w:r>
      <w:r w:rsidR="009538DD">
        <w:rPr>
          <w:rFonts w:ascii="Book Antiqua" w:hAnsi="Book Antiqua" w:cs="Tahoma"/>
          <w:bCs/>
          <w:sz w:val="24"/>
          <w:szCs w:val="24"/>
          <w:lang w:eastAsia="x-none"/>
        </w:rPr>
        <w:t xml:space="preserve">για την προπαρασκευή ή </w:t>
      </w:r>
      <w:r w:rsidR="00B67723">
        <w:rPr>
          <w:rFonts w:ascii="Book Antiqua" w:hAnsi="Book Antiqua" w:cs="Tahoma"/>
          <w:bCs/>
          <w:sz w:val="24"/>
          <w:szCs w:val="24"/>
          <w:lang w:eastAsia="x-none"/>
        </w:rPr>
        <w:t>πραγματοποίηση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συναλλαγ</w:t>
      </w:r>
      <w:r w:rsidR="00C33534">
        <w:rPr>
          <w:rFonts w:ascii="Book Antiqua" w:hAnsi="Book Antiqua" w:cs="Tahoma"/>
          <w:bCs/>
          <w:sz w:val="24"/>
          <w:szCs w:val="24"/>
          <w:lang w:eastAsia="x-none"/>
        </w:rPr>
        <w:t>ών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ενώπιον συμβολαιογράφου </w:t>
      </w:r>
      <w:r w:rsidRPr="00024EDF">
        <w:rPr>
          <w:rFonts w:ascii="Book Antiqua" w:hAnsi="Book Antiqua" w:cs="Tahoma"/>
          <w:b/>
          <w:bCs/>
          <w:sz w:val="24"/>
          <w:szCs w:val="24"/>
          <w:u w:val="single"/>
          <w:lang w:eastAsia="x-none"/>
        </w:rPr>
        <w:t>δεν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αποτελεί λόγο εξαίρεσης από </w:t>
      </w:r>
      <w:r w:rsidR="00D034A2">
        <w:rPr>
          <w:rFonts w:ascii="Book Antiqua" w:hAnsi="Book Antiqua" w:cs="Tahoma"/>
          <w:bCs/>
          <w:sz w:val="24"/>
          <w:szCs w:val="24"/>
          <w:lang w:eastAsia="x-none"/>
        </w:rPr>
        <w:t xml:space="preserve">το μέτρο </w:t>
      </w:r>
      <w:r w:rsidRPr="009C77DE">
        <w:rPr>
          <w:rFonts w:ascii="Book Antiqua" w:hAnsi="Book Antiqua" w:cs="Tahoma"/>
          <w:bCs/>
          <w:sz w:val="24"/>
          <w:szCs w:val="24"/>
          <w:lang w:eastAsia="x-none"/>
        </w:rPr>
        <w:t>του περιορισμού της κυκλοφορίας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. </w:t>
      </w:r>
    </w:p>
    <w:p w14:paraId="02441E12" w14:textId="7C48C90D" w:rsidR="006F32D0" w:rsidRDefault="009C77DE" w:rsidP="00E54C27">
      <w:pPr>
        <w:spacing w:after="0" w:line="24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 w:rsidRPr="0066501E">
        <w:rPr>
          <w:rFonts w:ascii="Book Antiqua" w:hAnsi="Book Antiqua" w:cs="Tahoma"/>
          <w:bCs/>
          <w:sz w:val="24"/>
          <w:szCs w:val="24"/>
          <w:lang w:eastAsia="x-none"/>
        </w:rPr>
        <w:lastRenderedPageBreak/>
        <w:t xml:space="preserve">Ο 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Σ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Σ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Ε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Α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Π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Α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>Δ</w:t>
      </w:r>
      <w:r w:rsidR="00305239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043874" w:rsidRPr="0066501E">
        <w:rPr>
          <w:rFonts w:ascii="Book Antiqua" w:hAnsi="Book Antiqua" w:cs="Tahoma"/>
          <w:bCs/>
          <w:sz w:val="24"/>
          <w:szCs w:val="24"/>
          <w:lang w:eastAsia="x-none"/>
        </w:rPr>
        <w:t xml:space="preserve"> έχοντας </w:t>
      </w:r>
      <w:r w:rsidRPr="0066501E">
        <w:rPr>
          <w:rFonts w:ascii="Book Antiqua" w:hAnsi="Book Antiqua" w:cs="Tahoma"/>
          <w:bCs/>
          <w:sz w:val="24"/>
          <w:szCs w:val="24"/>
          <w:lang w:eastAsia="x-none"/>
        </w:rPr>
        <w:t>κάνει όλες τις απαιτούμενες ενέργειες</w:t>
      </w:r>
      <w:r w:rsidR="00286629" w:rsidRPr="0066501E">
        <w:rPr>
          <w:rFonts w:ascii="Book Antiqua" w:hAnsi="Book Antiqua" w:cs="Tahoma"/>
          <w:bCs/>
          <w:sz w:val="24"/>
          <w:szCs w:val="24"/>
          <w:lang w:eastAsia="x-none"/>
        </w:rPr>
        <w:t xml:space="preserve"> προς τους συναρμόδιους Υπουργούς</w:t>
      </w:r>
      <w:r w:rsidRPr="0066501E">
        <w:rPr>
          <w:rFonts w:ascii="Book Antiqua" w:hAnsi="Book Antiqua" w:cs="Tahoma"/>
          <w:bCs/>
          <w:sz w:val="24"/>
          <w:szCs w:val="24"/>
          <w:lang w:eastAsia="x-none"/>
        </w:rPr>
        <w:t xml:space="preserve">, όπως αυτές σας έχουν ήδη κοινοποιηθεί, προκειμένου να διακοπεί προσωρινά η λειτουργία των συμβολαιογραφείων, </w:t>
      </w:r>
      <w:r w:rsidR="00653F57" w:rsidRPr="0066501E">
        <w:rPr>
          <w:rFonts w:ascii="Book Antiqua" w:hAnsi="Book Antiqua" w:cs="Tahoma"/>
          <w:b/>
          <w:bCs/>
          <w:sz w:val="24"/>
          <w:szCs w:val="24"/>
          <w:lang w:eastAsia="x-none"/>
        </w:rPr>
        <w:t>καλεί</w:t>
      </w:r>
      <w:r w:rsidR="006C06A0" w:rsidRPr="0066501E">
        <w:rPr>
          <w:rFonts w:ascii="Book Antiqua" w:hAnsi="Book Antiqua" w:cs="Tahoma"/>
          <w:b/>
          <w:bCs/>
          <w:sz w:val="24"/>
          <w:szCs w:val="24"/>
          <w:lang w:eastAsia="x-none"/>
        </w:rPr>
        <w:t xml:space="preserve"> </w:t>
      </w:r>
      <w:r w:rsidR="00286629" w:rsidRPr="0066501E">
        <w:rPr>
          <w:rFonts w:ascii="Book Antiqua" w:hAnsi="Book Antiqua" w:cs="Tahoma"/>
          <w:b/>
          <w:bCs/>
          <w:sz w:val="24"/>
          <w:szCs w:val="24"/>
          <w:lang w:eastAsia="x-none"/>
        </w:rPr>
        <w:t xml:space="preserve">για άλλη μια φορά </w:t>
      </w:r>
      <w:r w:rsidR="006C06A0" w:rsidRPr="0066501E">
        <w:rPr>
          <w:rFonts w:ascii="Book Antiqua" w:hAnsi="Book Antiqua" w:cs="Tahoma"/>
          <w:b/>
          <w:bCs/>
          <w:sz w:val="24"/>
          <w:szCs w:val="24"/>
          <w:lang w:eastAsia="x-none"/>
        </w:rPr>
        <w:t>τα μέλη του</w:t>
      </w:r>
      <w:r w:rsidRPr="0066501E">
        <w:rPr>
          <w:rFonts w:ascii="Book Antiqua" w:hAnsi="Book Antiqua" w:cs="Tahoma"/>
          <w:b/>
          <w:bCs/>
          <w:sz w:val="24"/>
          <w:szCs w:val="24"/>
          <w:lang w:eastAsia="x-none"/>
        </w:rPr>
        <w:t xml:space="preserve"> </w:t>
      </w:r>
      <w:r w:rsidRPr="0066501E">
        <w:rPr>
          <w:rFonts w:ascii="Book Antiqua" w:hAnsi="Book Antiqua" w:cs="Tahoma"/>
          <w:sz w:val="24"/>
          <w:szCs w:val="24"/>
          <w:lang w:eastAsia="x-none"/>
        </w:rPr>
        <w:t>να εφαρμόσ</w:t>
      </w:r>
      <w:r w:rsidR="00024EDF">
        <w:rPr>
          <w:rFonts w:ascii="Book Antiqua" w:hAnsi="Book Antiqua" w:cs="Tahoma"/>
          <w:sz w:val="24"/>
          <w:szCs w:val="24"/>
          <w:lang w:eastAsia="x-none"/>
        </w:rPr>
        <w:t>ουν</w:t>
      </w:r>
      <w:r w:rsidRPr="0066501E">
        <w:rPr>
          <w:rFonts w:ascii="Book Antiqua" w:hAnsi="Book Antiqua" w:cs="Tahoma"/>
          <w:sz w:val="24"/>
          <w:szCs w:val="24"/>
          <w:lang w:eastAsia="x-none"/>
        </w:rPr>
        <w:t xml:space="preserve"> την από 20.03.2020 ομόφωνη απόφαση του Δ</w:t>
      </w:r>
      <w:r w:rsidR="00024EDF">
        <w:rPr>
          <w:rFonts w:ascii="Book Antiqua" w:hAnsi="Book Antiqua" w:cs="Tahoma"/>
          <w:sz w:val="24"/>
          <w:szCs w:val="24"/>
          <w:lang w:eastAsia="x-none"/>
        </w:rPr>
        <w:t>.</w:t>
      </w:r>
      <w:r w:rsidRPr="0066501E">
        <w:rPr>
          <w:rFonts w:ascii="Book Antiqua" w:hAnsi="Book Antiqua" w:cs="Tahoma"/>
          <w:sz w:val="24"/>
          <w:szCs w:val="24"/>
          <w:lang w:eastAsia="x-none"/>
        </w:rPr>
        <w:t>Σ</w:t>
      </w:r>
      <w:r w:rsidR="00024EDF">
        <w:rPr>
          <w:rFonts w:ascii="Book Antiqua" w:hAnsi="Book Antiqua" w:cs="Tahoma"/>
          <w:sz w:val="24"/>
          <w:szCs w:val="24"/>
          <w:lang w:eastAsia="x-none"/>
        </w:rPr>
        <w:t>.</w:t>
      </w:r>
      <w:r w:rsidRPr="0066501E">
        <w:rPr>
          <w:rFonts w:ascii="Book Antiqua" w:hAnsi="Book Antiqua" w:cs="Tahoma"/>
          <w:sz w:val="24"/>
          <w:szCs w:val="24"/>
          <w:lang w:eastAsia="x-none"/>
        </w:rPr>
        <w:t xml:space="preserve"> του Συλλόγου μας</w:t>
      </w:r>
      <w:r w:rsidR="006F32D0" w:rsidRPr="0066501E">
        <w:rPr>
          <w:rFonts w:ascii="Book Antiqua" w:hAnsi="Book Antiqua" w:cs="Tahoma"/>
          <w:sz w:val="24"/>
          <w:szCs w:val="24"/>
          <w:lang w:eastAsia="x-none"/>
        </w:rPr>
        <w:t xml:space="preserve">, </w:t>
      </w:r>
      <w:r w:rsidR="006C06A0" w:rsidRPr="0066501E">
        <w:rPr>
          <w:rFonts w:ascii="Book Antiqua" w:hAnsi="Book Antiqua" w:cs="Tahoma"/>
          <w:bCs/>
          <w:sz w:val="24"/>
          <w:szCs w:val="24"/>
          <w:lang w:eastAsia="x-none"/>
        </w:rPr>
        <w:t xml:space="preserve">λαμβάνοντας όλα τα </w:t>
      </w:r>
      <w:r w:rsidR="006F32D0" w:rsidRPr="0066501E">
        <w:rPr>
          <w:rFonts w:ascii="Book Antiqua" w:hAnsi="Book Antiqua" w:cs="Tahoma"/>
          <w:bCs/>
          <w:sz w:val="24"/>
          <w:szCs w:val="24"/>
          <w:lang w:eastAsia="x-none"/>
        </w:rPr>
        <w:t xml:space="preserve">ενδεδειγμένα </w:t>
      </w:r>
      <w:r w:rsidR="006C06A0" w:rsidRPr="0066501E">
        <w:rPr>
          <w:rFonts w:ascii="Book Antiqua" w:hAnsi="Book Antiqua" w:cs="Tahoma"/>
          <w:bCs/>
          <w:sz w:val="24"/>
          <w:szCs w:val="24"/>
          <w:lang w:eastAsia="x-none"/>
        </w:rPr>
        <w:t>μέτρα προστασίας που έχουν ήδη νομοθετηθεί από την Ελληνική Πολιτεία</w:t>
      </w:r>
      <w:r w:rsidR="006F32D0" w:rsidRPr="0066501E">
        <w:rPr>
          <w:rFonts w:ascii="Book Antiqua" w:hAnsi="Book Antiqua" w:cs="Tahoma"/>
          <w:bCs/>
          <w:sz w:val="24"/>
          <w:szCs w:val="24"/>
          <w:lang w:eastAsia="x-none"/>
        </w:rPr>
        <w:t>.</w:t>
      </w:r>
    </w:p>
    <w:p w14:paraId="493ECD18" w14:textId="7220394E" w:rsidR="00A43062" w:rsidRDefault="00282870" w:rsidP="00E54C27">
      <w:pPr>
        <w:spacing w:after="0" w:line="240" w:lineRule="auto"/>
        <w:ind w:firstLine="720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Υπενθυμίζουμε δε, ότι και η λειτουργία των συμβολαιογραφικών γραφείων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σύμφωνα με το δελτίο τύπου του Υπουργείου Οικονομικών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συμπεριλαμβάνεται</w:t>
      </w:r>
      <w:r w:rsidR="007B118D">
        <w:rPr>
          <w:rFonts w:ascii="Book Antiqua" w:hAnsi="Book Antiqua" w:cs="Tahoma"/>
          <w:bCs/>
          <w:sz w:val="24"/>
          <w:szCs w:val="24"/>
          <w:lang w:eastAsia="x-none"/>
        </w:rPr>
        <w:t xml:space="preserve"> στους Κωδικούς Αριθμούς Δραστηριότητας (</w:t>
      </w:r>
      <w:proofErr w:type="spellStart"/>
      <w:r w:rsidR="007B118D">
        <w:rPr>
          <w:rFonts w:ascii="Book Antiqua" w:hAnsi="Book Antiqua" w:cs="Tahoma"/>
          <w:bCs/>
          <w:sz w:val="24"/>
          <w:szCs w:val="24"/>
          <w:lang w:eastAsia="x-none"/>
        </w:rPr>
        <w:t>αρ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ιθμ</w:t>
      </w:r>
      <w:proofErr w:type="spellEnd"/>
      <w:r w:rsidR="007B118D">
        <w:rPr>
          <w:rFonts w:ascii="Book Antiqua" w:hAnsi="Book Antiqua" w:cs="Tahoma"/>
          <w:bCs/>
          <w:sz w:val="24"/>
          <w:szCs w:val="24"/>
          <w:lang w:eastAsia="x-none"/>
        </w:rPr>
        <w:t>. ΚΑΔ 6910</w:t>
      </w:r>
      <w:r w:rsidR="006730CE">
        <w:rPr>
          <w:rFonts w:ascii="Book Antiqua" w:hAnsi="Book Antiqua" w:cs="Tahoma"/>
          <w:bCs/>
          <w:sz w:val="24"/>
          <w:szCs w:val="24"/>
          <w:lang w:eastAsia="x-none"/>
        </w:rPr>
        <w:t xml:space="preserve"> νομικές υπηρεσίες</w:t>
      </w:r>
      <w:r w:rsidR="007B118D">
        <w:rPr>
          <w:rFonts w:ascii="Book Antiqua" w:hAnsi="Book Antiqua" w:cs="Tahoma"/>
          <w:bCs/>
          <w:sz w:val="24"/>
          <w:szCs w:val="24"/>
          <w:lang w:eastAsia="x-none"/>
        </w:rPr>
        <w:t xml:space="preserve">) που πλήττονται από την εξάπλωση του </w:t>
      </w:r>
      <w:proofErr w:type="spellStart"/>
      <w:r w:rsidR="007B118D">
        <w:rPr>
          <w:rFonts w:ascii="Book Antiqua" w:hAnsi="Book Antiqua" w:cs="Tahoma"/>
          <w:bCs/>
          <w:sz w:val="24"/>
          <w:szCs w:val="24"/>
          <w:lang w:eastAsia="x-none"/>
        </w:rPr>
        <w:t>κορωνοϊού</w:t>
      </w:r>
      <w:proofErr w:type="spellEnd"/>
      <w:r w:rsidR="007B118D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A43062">
        <w:rPr>
          <w:rFonts w:ascii="Book Antiqua" w:hAnsi="Book Antiqua" w:cs="Tahoma"/>
          <w:bCs/>
          <w:sz w:val="24"/>
          <w:szCs w:val="24"/>
          <w:lang w:eastAsia="x-none"/>
        </w:rPr>
        <w:t xml:space="preserve"> Σύμφωνα με τις υπ’ </w:t>
      </w:r>
      <w:proofErr w:type="spellStart"/>
      <w:r w:rsidR="00A43062">
        <w:rPr>
          <w:rFonts w:ascii="Book Antiqua" w:hAnsi="Book Antiqua" w:cs="Tahoma"/>
          <w:bCs/>
          <w:sz w:val="24"/>
          <w:szCs w:val="24"/>
          <w:lang w:eastAsia="x-none"/>
        </w:rPr>
        <w:t>αριθμ</w:t>
      </w:r>
      <w:proofErr w:type="spellEnd"/>
      <w:r w:rsidR="00A43062">
        <w:rPr>
          <w:rFonts w:ascii="Book Antiqua" w:hAnsi="Book Antiqua" w:cs="Tahoma"/>
          <w:bCs/>
          <w:sz w:val="24"/>
          <w:szCs w:val="24"/>
          <w:lang w:eastAsia="x-none"/>
        </w:rPr>
        <w:t xml:space="preserve">. Α.1053/20-03-2020 και Α.1054/20-03-2020 αποφάσεις του Υφυπουργού Οικονομικών, δημοσιευμένες αντιστοίχως στα ΦΕΚ 949/Β/21-03-2020 και 950/Β/21-03-2020, για τις επιχειρήσεις με κύριο ΚΑΔ 69100, στις οποίες συμπεριλαμβάνονται και οι συμβολαιογράφοι, ως πληττόμενες από την εξάπλωση του </w:t>
      </w:r>
      <w:proofErr w:type="spellStart"/>
      <w:r w:rsidR="00A43062">
        <w:rPr>
          <w:rFonts w:ascii="Book Antiqua" w:hAnsi="Book Antiqua" w:cs="Tahoma"/>
          <w:bCs/>
          <w:sz w:val="24"/>
          <w:szCs w:val="24"/>
          <w:lang w:eastAsia="x-none"/>
        </w:rPr>
        <w:t>κορωνοϊού</w:t>
      </w:r>
      <w:proofErr w:type="spellEnd"/>
      <w:r w:rsidR="00A43062">
        <w:rPr>
          <w:rFonts w:ascii="Book Antiqua" w:hAnsi="Book Antiqua" w:cs="Tahoma"/>
          <w:bCs/>
          <w:sz w:val="24"/>
          <w:szCs w:val="24"/>
          <w:lang w:eastAsia="x-none"/>
        </w:rPr>
        <w:t xml:space="preserve"> επιχειρήσεις, προβλέφθηκε παράταση των προθεσμιών καταβολής των βεβαιωμένων στις Δ.Ο.Υ./</w:t>
      </w:r>
      <w:bookmarkStart w:id="1" w:name="_Hlk35853996"/>
      <w:r w:rsidR="00024EDF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B70349">
        <w:rPr>
          <w:rFonts w:ascii="Book Antiqua" w:hAnsi="Book Antiqua" w:cs="Tahoma"/>
          <w:bCs/>
          <w:sz w:val="24"/>
          <w:szCs w:val="24"/>
          <w:lang w:eastAsia="x-none"/>
        </w:rPr>
        <w:t xml:space="preserve">Ελεγκτικά Κέντρα </w:t>
      </w:r>
      <w:bookmarkEnd w:id="1"/>
      <w:r w:rsidR="00B70349">
        <w:rPr>
          <w:rFonts w:ascii="Book Antiqua" w:hAnsi="Book Antiqua" w:cs="Tahoma"/>
          <w:bCs/>
          <w:sz w:val="24"/>
          <w:szCs w:val="24"/>
          <w:lang w:eastAsia="x-none"/>
        </w:rPr>
        <w:t>οφειλών των επιχειρήσεων</w:t>
      </w:r>
      <w:r w:rsidR="004A0D39">
        <w:rPr>
          <w:rFonts w:ascii="Book Antiqua" w:hAnsi="Book Antiqua" w:cs="Tahoma"/>
          <w:bCs/>
          <w:sz w:val="24"/>
          <w:szCs w:val="24"/>
          <w:lang w:eastAsia="x-none"/>
        </w:rPr>
        <w:t xml:space="preserve"> που </w:t>
      </w:r>
      <w:bookmarkStart w:id="2" w:name="_Hlk35854222"/>
      <w:r w:rsidR="004A0D39">
        <w:rPr>
          <w:rFonts w:ascii="Book Antiqua" w:hAnsi="Book Antiqua" w:cs="Tahoma"/>
          <w:bCs/>
          <w:sz w:val="24"/>
          <w:szCs w:val="24"/>
          <w:lang w:eastAsia="x-none"/>
        </w:rPr>
        <w:t>λήγουν ή έληξαν από 11-03-2020 έως και την 30-04-2020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B70349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bookmarkEnd w:id="2"/>
      <w:r w:rsidR="00B70349">
        <w:rPr>
          <w:rFonts w:ascii="Book Antiqua" w:hAnsi="Book Antiqua" w:cs="Tahoma"/>
          <w:bCs/>
          <w:sz w:val="24"/>
          <w:szCs w:val="24"/>
          <w:lang w:eastAsia="x-none"/>
        </w:rPr>
        <w:t>καθώς και των προθεσμιών καταβολής των βεβαιωμένων στις Δ.Ο.Υ./</w:t>
      </w:r>
      <w:r w:rsidR="00B70349" w:rsidRPr="00B70349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B70349">
        <w:rPr>
          <w:rFonts w:ascii="Book Antiqua" w:hAnsi="Book Antiqua" w:cs="Tahoma"/>
          <w:bCs/>
          <w:sz w:val="24"/>
          <w:szCs w:val="24"/>
          <w:lang w:eastAsia="x-none"/>
        </w:rPr>
        <w:t>Ελεγκτικά Κέντρα οφειλών από δηλώσεις Φ.Π.Α</w:t>
      </w:r>
      <w:r w:rsidR="004A0D39">
        <w:rPr>
          <w:rFonts w:ascii="Book Antiqua" w:hAnsi="Book Antiqua" w:cs="Tahoma"/>
          <w:bCs/>
          <w:sz w:val="24"/>
          <w:szCs w:val="24"/>
          <w:lang w:eastAsia="x-none"/>
        </w:rPr>
        <w:t>. με ποσό φόρ</w:t>
      </w:r>
      <w:r w:rsidR="00C76AB8">
        <w:rPr>
          <w:rFonts w:ascii="Book Antiqua" w:hAnsi="Book Antiqua" w:cs="Tahoma"/>
          <w:bCs/>
          <w:sz w:val="24"/>
          <w:szCs w:val="24"/>
          <w:lang w:eastAsia="x-none"/>
        </w:rPr>
        <w:t>ο</w:t>
      </w:r>
      <w:r w:rsidR="004A0D39">
        <w:rPr>
          <w:rFonts w:ascii="Book Antiqua" w:hAnsi="Book Antiqua" w:cs="Tahoma"/>
          <w:bCs/>
          <w:sz w:val="24"/>
          <w:szCs w:val="24"/>
          <w:lang w:eastAsia="x-none"/>
        </w:rPr>
        <w:t xml:space="preserve">υ προς καταβολή (χρεωστικές) που λήγουν ή έληξαν από 11-03-2020 </w:t>
      </w:r>
      <w:r w:rsidR="00760ABD">
        <w:rPr>
          <w:rFonts w:ascii="Book Antiqua" w:hAnsi="Book Antiqua" w:cs="Tahoma"/>
          <w:bCs/>
          <w:sz w:val="24"/>
          <w:szCs w:val="24"/>
          <w:lang w:eastAsia="x-none"/>
        </w:rPr>
        <w:t>μέχρι</w:t>
      </w:r>
      <w:r w:rsidR="004A0D39">
        <w:rPr>
          <w:rFonts w:ascii="Book Antiqua" w:hAnsi="Book Antiqua" w:cs="Tahoma"/>
          <w:bCs/>
          <w:sz w:val="24"/>
          <w:szCs w:val="24"/>
          <w:lang w:eastAsia="x-none"/>
        </w:rPr>
        <w:t xml:space="preserve"> και την 30-04-2020</w:t>
      </w:r>
      <w:r w:rsidR="00B70349">
        <w:rPr>
          <w:rFonts w:ascii="Book Antiqua" w:hAnsi="Book Antiqua" w:cs="Tahoma"/>
          <w:bCs/>
          <w:sz w:val="24"/>
          <w:szCs w:val="24"/>
          <w:lang w:eastAsia="x-none"/>
        </w:rPr>
        <w:t>, όπως ειδικώς και λεπτομερώς στα σχετικά ΦΕΚ ορίζεται.</w:t>
      </w:r>
    </w:p>
    <w:p w14:paraId="71A1804A" w14:textId="0022FE71" w:rsidR="00282870" w:rsidRDefault="007B118D" w:rsidP="00E54C27">
      <w:pPr>
        <w:spacing w:after="0" w:line="240" w:lineRule="auto"/>
        <w:ind w:firstLine="720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Αναμένεται, η σχετική νομοθετική ρύθμιση, η οποία θα εξειδικεύει τον τρόπο παροχής των σχετικών διευκολύνσεων (φορολογικών, ασφαλιστικών κ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>
        <w:rPr>
          <w:rFonts w:ascii="Book Antiqua" w:hAnsi="Book Antiqua" w:cs="Tahoma"/>
          <w:bCs/>
          <w:sz w:val="24"/>
          <w:szCs w:val="24"/>
          <w:lang w:eastAsia="x-none"/>
        </w:rPr>
        <w:t>λπ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>
        <w:rPr>
          <w:rFonts w:ascii="Book Antiqua" w:hAnsi="Book Antiqua" w:cs="Tahoma"/>
          <w:bCs/>
          <w:sz w:val="24"/>
          <w:szCs w:val="24"/>
          <w:lang w:eastAsia="x-none"/>
        </w:rPr>
        <w:t>)</w:t>
      </w:r>
      <w:r w:rsidR="00024ED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καθώς και την</w:t>
      </w:r>
      <w:r w:rsidR="00A24323">
        <w:rPr>
          <w:rFonts w:ascii="Book Antiqua" w:hAnsi="Book Antiqua" w:cs="Tahoma"/>
          <w:bCs/>
          <w:sz w:val="24"/>
          <w:szCs w:val="24"/>
          <w:lang w:eastAsia="x-none"/>
        </w:rPr>
        <w:t xml:space="preserve"> τυχόν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καταβολή στους ελεύθερους επαγγελματίες</w:t>
      </w:r>
      <w:r w:rsidR="0048303A" w:rsidRPr="0048303A">
        <w:rPr>
          <w:rFonts w:ascii="Book Antiqua" w:hAnsi="Book Antiqua" w:cs="Tahoma"/>
          <w:bCs/>
          <w:sz w:val="24"/>
          <w:szCs w:val="24"/>
          <w:lang w:eastAsia="x-none"/>
        </w:rPr>
        <w:t xml:space="preserve">, </w:t>
      </w:r>
      <w:r w:rsidR="0048303A">
        <w:rPr>
          <w:rFonts w:ascii="Book Antiqua" w:hAnsi="Book Antiqua" w:cs="Tahoma"/>
          <w:bCs/>
          <w:sz w:val="24"/>
          <w:szCs w:val="24"/>
          <w:lang w:eastAsia="x-none"/>
        </w:rPr>
        <w:t>άρα και τους συμβολαιογράφους,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και τους εργαζομένους σε αυτούς της σχετικής χρηματικής αποζημίωσης.</w:t>
      </w:r>
    </w:p>
    <w:p w14:paraId="052C9AA6" w14:textId="77777777" w:rsidR="007B118D" w:rsidRDefault="007B118D" w:rsidP="00E54C27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p w14:paraId="0A425BD4" w14:textId="0BF65BCE" w:rsidR="00577DBD" w:rsidRPr="002A38EF" w:rsidRDefault="00577DBD" w:rsidP="00E54C27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2A38EF">
        <w:rPr>
          <w:rFonts w:ascii="Book Antiqua" w:hAnsi="Book Antiqua" w:cs="Tahoma"/>
          <w:sz w:val="24"/>
          <w:szCs w:val="24"/>
        </w:rPr>
        <w:t>Με τιμή</w:t>
      </w:r>
    </w:p>
    <w:p w14:paraId="05068DF1" w14:textId="77777777" w:rsidR="005071F8" w:rsidRPr="002A38EF" w:rsidRDefault="005071F8" w:rsidP="00E54C27">
      <w:pPr>
        <w:spacing w:after="0" w:line="240" w:lineRule="auto"/>
        <w:rPr>
          <w:rFonts w:ascii="Book Antiqua" w:hAnsi="Book Antiqu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71F8" w:rsidRPr="00C93780" w14:paraId="0CB45AAE" w14:textId="77777777" w:rsidTr="0028383D">
        <w:tc>
          <w:tcPr>
            <w:tcW w:w="4261" w:type="dxa"/>
            <w:shd w:val="clear" w:color="auto" w:fill="auto"/>
          </w:tcPr>
          <w:p w14:paraId="36C40801" w14:textId="5987E9E0" w:rsidR="005071F8" w:rsidRPr="00464BB0" w:rsidRDefault="005071F8" w:rsidP="00024EDF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464BB0">
              <w:rPr>
                <w:rFonts w:ascii="Book Antiqua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shd w:val="clear" w:color="auto" w:fill="auto"/>
          </w:tcPr>
          <w:p w14:paraId="1973DB64" w14:textId="77777777" w:rsidR="005071F8" w:rsidRPr="00464BB0" w:rsidRDefault="005071F8" w:rsidP="0028383D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464BB0">
              <w:rPr>
                <w:rFonts w:ascii="Book Antiqua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5071F8" w:rsidRPr="0028383D" w14:paraId="1D71F121" w14:textId="77777777" w:rsidTr="0028383D">
        <w:tc>
          <w:tcPr>
            <w:tcW w:w="4261" w:type="dxa"/>
            <w:shd w:val="clear" w:color="auto" w:fill="auto"/>
          </w:tcPr>
          <w:p w14:paraId="7E078665" w14:textId="77777777" w:rsidR="005071F8" w:rsidRPr="00464BB0" w:rsidRDefault="005071F8" w:rsidP="0028383D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464BB0">
              <w:rPr>
                <w:rFonts w:ascii="Book Antiqua" w:hAnsi="Book Antiqua" w:cs="Tahoma"/>
                <w:sz w:val="24"/>
                <w:szCs w:val="24"/>
              </w:rPr>
              <w:t xml:space="preserve">Γεώργιος </w:t>
            </w:r>
            <w:proofErr w:type="spellStart"/>
            <w:r w:rsidRPr="00464BB0">
              <w:rPr>
                <w:rFonts w:ascii="Book Antiqua" w:hAnsi="Book Antiqua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01BBD1F2" w14:textId="77777777" w:rsidR="005071F8" w:rsidRPr="00464BB0" w:rsidRDefault="005071F8" w:rsidP="0028383D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464BB0">
              <w:rPr>
                <w:rFonts w:ascii="Book Antiqua" w:hAnsi="Book Antiqua" w:cs="Tahoma"/>
                <w:sz w:val="24"/>
                <w:szCs w:val="24"/>
              </w:rPr>
              <w:t>Θεόδωρος Χαλκίδης</w:t>
            </w:r>
          </w:p>
        </w:tc>
      </w:tr>
    </w:tbl>
    <w:p w14:paraId="373C4C05" w14:textId="77777777" w:rsidR="005071F8" w:rsidRPr="002A38EF" w:rsidRDefault="005071F8" w:rsidP="00577DBD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p w14:paraId="1F3D1BCF" w14:textId="77777777" w:rsidR="00763F28" w:rsidRDefault="00763F28" w:rsidP="00577DBD">
      <w:pPr>
        <w:spacing w:after="0" w:line="240" w:lineRule="auto"/>
        <w:jc w:val="center"/>
        <w:rPr>
          <w:rFonts w:ascii="Book Antiqua" w:hAnsi="Book Antiqua" w:cs="Tahoma"/>
        </w:rPr>
      </w:pPr>
    </w:p>
    <w:p w14:paraId="06608C53" w14:textId="77777777" w:rsidR="00E02CAB" w:rsidRDefault="00E02CAB" w:rsidP="00577DBD">
      <w:pPr>
        <w:spacing w:after="0" w:line="240" w:lineRule="auto"/>
      </w:pPr>
    </w:p>
    <w:sectPr w:rsidR="00E02CAB" w:rsidSect="00E02CAB">
      <w:pgSz w:w="11906" w:h="16838"/>
      <w:pgMar w:top="1440" w:right="1800" w:bottom="1440" w:left="180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E62F" w14:textId="77777777" w:rsidR="007C7774" w:rsidRDefault="007C7774" w:rsidP="002254B5">
      <w:pPr>
        <w:spacing w:after="0" w:line="240" w:lineRule="auto"/>
      </w:pPr>
      <w:r>
        <w:separator/>
      </w:r>
    </w:p>
  </w:endnote>
  <w:endnote w:type="continuationSeparator" w:id="0">
    <w:p w14:paraId="78E8E1E3" w14:textId="77777777" w:rsidR="007C7774" w:rsidRDefault="007C7774" w:rsidP="0022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DD90" w14:textId="77777777" w:rsidR="007C7774" w:rsidRDefault="007C7774" w:rsidP="002254B5">
      <w:pPr>
        <w:spacing w:after="0" w:line="240" w:lineRule="auto"/>
      </w:pPr>
      <w:r>
        <w:separator/>
      </w:r>
    </w:p>
  </w:footnote>
  <w:footnote w:type="continuationSeparator" w:id="0">
    <w:p w14:paraId="2D0D112F" w14:textId="77777777" w:rsidR="007C7774" w:rsidRDefault="007C7774" w:rsidP="0022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D"/>
    <w:rsid w:val="00016DBD"/>
    <w:rsid w:val="00024EDF"/>
    <w:rsid w:val="00043874"/>
    <w:rsid w:val="0005466A"/>
    <w:rsid w:val="00054954"/>
    <w:rsid w:val="00176BF7"/>
    <w:rsid w:val="001F4DD8"/>
    <w:rsid w:val="002254B5"/>
    <w:rsid w:val="00272529"/>
    <w:rsid w:val="00282870"/>
    <w:rsid w:val="0028383D"/>
    <w:rsid w:val="00286629"/>
    <w:rsid w:val="002A38EF"/>
    <w:rsid w:val="002C5FBC"/>
    <w:rsid w:val="002F4261"/>
    <w:rsid w:val="00305239"/>
    <w:rsid w:val="00371AF7"/>
    <w:rsid w:val="00432D28"/>
    <w:rsid w:val="00464BB0"/>
    <w:rsid w:val="0048303A"/>
    <w:rsid w:val="004A0D39"/>
    <w:rsid w:val="004C76D4"/>
    <w:rsid w:val="004E2343"/>
    <w:rsid w:val="004F1A33"/>
    <w:rsid w:val="005071F8"/>
    <w:rsid w:val="00517F6D"/>
    <w:rsid w:val="00526C45"/>
    <w:rsid w:val="005464B5"/>
    <w:rsid w:val="00577DBD"/>
    <w:rsid w:val="005A1280"/>
    <w:rsid w:val="005B40DF"/>
    <w:rsid w:val="00653F57"/>
    <w:rsid w:val="00663D22"/>
    <w:rsid w:val="0066501E"/>
    <w:rsid w:val="006730CE"/>
    <w:rsid w:val="006C06A0"/>
    <w:rsid w:val="006E063E"/>
    <w:rsid w:val="006F32D0"/>
    <w:rsid w:val="007171BB"/>
    <w:rsid w:val="00724311"/>
    <w:rsid w:val="00760ABD"/>
    <w:rsid w:val="00763F28"/>
    <w:rsid w:val="007B118D"/>
    <w:rsid w:val="007C2BB2"/>
    <w:rsid w:val="007C7774"/>
    <w:rsid w:val="007E2AA2"/>
    <w:rsid w:val="00855545"/>
    <w:rsid w:val="008B2FF9"/>
    <w:rsid w:val="009538DD"/>
    <w:rsid w:val="009C77DE"/>
    <w:rsid w:val="00A24323"/>
    <w:rsid w:val="00A27409"/>
    <w:rsid w:val="00A43062"/>
    <w:rsid w:val="00A47CFF"/>
    <w:rsid w:val="00A57483"/>
    <w:rsid w:val="00AD4A06"/>
    <w:rsid w:val="00AE04DB"/>
    <w:rsid w:val="00AF0335"/>
    <w:rsid w:val="00B67723"/>
    <w:rsid w:val="00B70349"/>
    <w:rsid w:val="00BF0275"/>
    <w:rsid w:val="00BF3D9B"/>
    <w:rsid w:val="00C33534"/>
    <w:rsid w:val="00C419FC"/>
    <w:rsid w:val="00C703E6"/>
    <w:rsid w:val="00C76AB8"/>
    <w:rsid w:val="00C93780"/>
    <w:rsid w:val="00CB73C5"/>
    <w:rsid w:val="00CE714F"/>
    <w:rsid w:val="00D034A2"/>
    <w:rsid w:val="00D63523"/>
    <w:rsid w:val="00D72F3D"/>
    <w:rsid w:val="00D91910"/>
    <w:rsid w:val="00DD65D2"/>
    <w:rsid w:val="00E02CAB"/>
    <w:rsid w:val="00E54C27"/>
    <w:rsid w:val="00E8377F"/>
    <w:rsid w:val="00EE0559"/>
    <w:rsid w:val="00F3232B"/>
    <w:rsid w:val="00F93236"/>
    <w:rsid w:val="00FE0761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 w:cs="Lucida Sans Unicode"/>
      <w:sz w:val="24"/>
      <w:szCs w:val="24"/>
      <w:lang w:eastAsia="el-GR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50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2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254B5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22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254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 w:cs="Lucida Sans Unicode"/>
      <w:sz w:val="24"/>
      <w:szCs w:val="24"/>
      <w:lang w:eastAsia="el-GR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50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2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254B5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22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254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B6C2-5FD6-4D26-91BE-35BEE1AC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tritos7</cp:lastModifiedBy>
  <cp:revision>2</cp:revision>
  <cp:lastPrinted>2020-03-20T16:58:00Z</cp:lastPrinted>
  <dcterms:created xsi:type="dcterms:W3CDTF">2020-03-23T10:37:00Z</dcterms:created>
  <dcterms:modified xsi:type="dcterms:W3CDTF">2020-03-23T10:37:00Z</dcterms:modified>
</cp:coreProperties>
</file>