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91" w:rsidRPr="00FE74DA" w:rsidRDefault="00FE74DA" w:rsidP="00BB5355">
      <w:pPr>
        <w:jc w:val="both"/>
        <w:rPr>
          <w:rFonts w:ascii="Palatino Linotype" w:hAnsi="Palatino Linotype"/>
          <w:sz w:val="24"/>
          <w:szCs w:val="24"/>
        </w:rPr>
      </w:pPr>
      <w:bookmarkStart w:id="0" w:name="_GoBack"/>
      <w:bookmarkEnd w:id="0"/>
      <w:r w:rsidRPr="00FE74DA">
        <w:rPr>
          <w:rFonts w:ascii="Palatino Linotype" w:hAnsi="Palatino Linotype"/>
          <w:sz w:val="24"/>
          <w:szCs w:val="24"/>
        </w:rPr>
        <w:t xml:space="preserve">Κύριε  Πρόεδρε, </w:t>
      </w:r>
    </w:p>
    <w:p w:rsidR="00FE74DA" w:rsidRDefault="00FE74DA" w:rsidP="00BB5355">
      <w:pPr>
        <w:jc w:val="both"/>
        <w:rPr>
          <w:rFonts w:ascii="Palatino Linotype" w:hAnsi="Palatino Linotype"/>
          <w:sz w:val="24"/>
          <w:szCs w:val="24"/>
        </w:rPr>
      </w:pPr>
      <w:r w:rsidRPr="00FE74DA">
        <w:rPr>
          <w:rFonts w:ascii="Palatino Linotype" w:hAnsi="Palatino Linotype"/>
          <w:sz w:val="24"/>
          <w:szCs w:val="24"/>
        </w:rPr>
        <w:t>Με τ</w:t>
      </w:r>
      <w:r>
        <w:rPr>
          <w:rFonts w:ascii="Palatino Linotype" w:hAnsi="Palatino Linotype"/>
          <w:sz w:val="24"/>
          <w:szCs w:val="24"/>
        </w:rPr>
        <w:t>ο με αριθμό πρωτ.773/25-5-2020</w:t>
      </w:r>
      <w:r w:rsidR="00432A41">
        <w:rPr>
          <w:rFonts w:ascii="Palatino Linotype" w:hAnsi="Palatino Linotype"/>
          <w:sz w:val="24"/>
          <w:szCs w:val="24"/>
        </w:rPr>
        <w:t xml:space="preserve"> έγγραφό σας</w:t>
      </w:r>
      <w:r>
        <w:rPr>
          <w:rFonts w:ascii="Palatino Linotype" w:hAnsi="Palatino Linotype"/>
          <w:sz w:val="24"/>
          <w:szCs w:val="24"/>
        </w:rPr>
        <w:t xml:space="preserve"> ανακοινώσατε προς όλα τα μέλη του Συλλόγου </w:t>
      </w:r>
      <w:r w:rsidR="00E85AB7">
        <w:rPr>
          <w:rFonts w:ascii="Palatino Linotype" w:hAnsi="Palatino Linotype"/>
          <w:sz w:val="24"/>
          <w:szCs w:val="24"/>
        </w:rPr>
        <w:t>μας την διεξαγωγή σεμιναρίου</w:t>
      </w:r>
      <w:r w:rsidR="00E85AB7" w:rsidRPr="00E85AB7">
        <w:rPr>
          <w:rFonts w:ascii="Palatino Linotype" w:hAnsi="Palatino Linotype"/>
          <w:sz w:val="24"/>
          <w:szCs w:val="24"/>
        </w:rPr>
        <w:t xml:space="preserve"> </w:t>
      </w:r>
      <w:r w:rsidR="00E85AB7">
        <w:rPr>
          <w:rFonts w:ascii="Palatino Linotype" w:hAnsi="Palatino Linotype"/>
          <w:sz w:val="24"/>
          <w:szCs w:val="24"/>
        </w:rPr>
        <w:t>για σήμερα</w:t>
      </w:r>
      <w:r>
        <w:rPr>
          <w:rFonts w:ascii="Palatino Linotype" w:hAnsi="Palatino Linotype"/>
          <w:sz w:val="24"/>
          <w:szCs w:val="24"/>
        </w:rPr>
        <w:t xml:space="preserve"> Πέμπτη 28-5-2020 με θέμα «Ασφαλιστική ενημερότητα-Περιπτωσιολογία» και εισηγητές εσάς και τους νομικούς συμβούλους του ΣΣΕΑΠΑΔ </w:t>
      </w:r>
      <w:proofErr w:type="spellStart"/>
      <w:r>
        <w:rPr>
          <w:rFonts w:ascii="Palatino Linotype" w:hAnsi="Palatino Linotype"/>
          <w:sz w:val="24"/>
          <w:szCs w:val="24"/>
        </w:rPr>
        <w:t>κ.κ</w:t>
      </w:r>
      <w:proofErr w:type="spellEnd"/>
      <w:r>
        <w:rPr>
          <w:rFonts w:ascii="Palatino Linotype" w:hAnsi="Palatino Linotype"/>
          <w:sz w:val="24"/>
          <w:szCs w:val="24"/>
        </w:rPr>
        <w:t xml:space="preserve">. Γ. </w:t>
      </w:r>
      <w:proofErr w:type="spellStart"/>
      <w:r>
        <w:rPr>
          <w:rFonts w:ascii="Palatino Linotype" w:hAnsi="Palatino Linotype"/>
          <w:sz w:val="24"/>
          <w:szCs w:val="24"/>
        </w:rPr>
        <w:t>Πούλιο</w:t>
      </w:r>
      <w:proofErr w:type="spellEnd"/>
      <w:r>
        <w:rPr>
          <w:rFonts w:ascii="Palatino Linotype" w:hAnsi="Palatino Linotype"/>
          <w:sz w:val="24"/>
          <w:szCs w:val="24"/>
        </w:rPr>
        <w:t xml:space="preserve"> και </w:t>
      </w:r>
      <w:proofErr w:type="spellStart"/>
      <w:r>
        <w:rPr>
          <w:rFonts w:ascii="Palatino Linotype" w:hAnsi="Palatino Linotype"/>
          <w:sz w:val="24"/>
          <w:szCs w:val="24"/>
        </w:rPr>
        <w:t>Β.Αραχωβίτη</w:t>
      </w:r>
      <w:proofErr w:type="spellEnd"/>
      <w:r>
        <w:rPr>
          <w:rFonts w:ascii="Palatino Linotype" w:hAnsi="Palatino Linotype"/>
          <w:sz w:val="24"/>
          <w:szCs w:val="24"/>
        </w:rPr>
        <w:t>.</w:t>
      </w:r>
    </w:p>
    <w:p w:rsidR="002B70FD" w:rsidRDefault="00303A30" w:rsidP="00BB5355">
      <w:pPr>
        <w:jc w:val="both"/>
        <w:rPr>
          <w:rFonts w:ascii="Palatino Linotype" w:hAnsi="Palatino Linotype"/>
          <w:sz w:val="24"/>
          <w:szCs w:val="24"/>
        </w:rPr>
      </w:pPr>
      <w:r>
        <w:rPr>
          <w:rFonts w:ascii="Palatino Linotype" w:hAnsi="Palatino Linotype"/>
          <w:sz w:val="24"/>
          <w:szCs w:val="24"/>
        </w:rPr>
        <w:t xml:space="preserve">Σας </w:t>
      </w:r>
      <w:r w:rsidR="00F54803">
        <w:rPr>
          <w:rFonts w:ascii="Palatino Linotype" w:hAnsi="Palatino Linotype"/>
          <w:sz w:val="24"/>
          <w:szCs w:val="24"/>
        </w:rPr>
        <w:t>επισημαίνουμε ότι</w:t>
      </w:r>
      <w:r w:rsidR="00F36F84">
        <w:rPr>
          <w:rFonts w:ascii="Palatino Linotype" w:hAnsi="Palatino Linotype"/>
          <w:sz w:val="24"/>
          <w:szCs w:val="24"/>
        </w:rPr>
        <w:t xml:space="preserve"> μόλις</w:t>
      </w:r>
      <w:r w:rsidR="00E85AB7">
        <w:rPr>
          <w:rFonts w:ascii="Palatino Linotype" w:hAnsi="Palatino Linotype"/>
          <w:sz w:val="24"/>
          <w:szCs w:val="24"/>
        </w:rPr>
        <w:t xml:space="preserve"> στις </w:t>
      </w:r>
      <w:r w:rsidR="00F54803">
        <w:rPr>
          <w:rFonts w:ascii="Palatino Linotype" w:hAnsi="Palatino Linotype"/>
          <w:sz w:val="24"/>
          <w:szCs w:val="24"/>
        </w:rPr>
        <w:t xml:space="preserve"> </w:t>
      </w:r>
      <w:r w:rsidR="00F36F84">
        <w:rPr>
          <w:rFonts w:ascii="Palatino Linotype" w:hAnsi="Palatino Linotype"/>
          <w:sz w:val="24"/>
          <w:szCs w:val="24"/>
        </w:rPr>
        <w:t xml:space="preserve">12-5-2020    </w:t>
      </w:r>
      <w:r w:rsidR="00F54803">
        <w:rPr>
          <w:rFonts w:ascii="Palatino Linotype" w:hAnsi="Palatino Linotype"/>
          <w:sz w:val="24"/>
          <w:szCs w:val="24"/>
        </w:rPr>
        <w:t>επιχειρήσατε</w:t>
      </w:r>
      <w:r w:rsidR="00F36F84">
        <w:rPr>
          <w:rFonts w:ascii="Palatino Linotype" w:hAnsi="Palatino Linotype"/>
          <w:sz w:val="24"/>
          <w:szCs w:val="24"/>
        </w:rPr>
        <w:t xml:space="preserve"> εσείς και ο κ. Γ. </w:t>
      </w:r>
      <w:proofErr w:type="spellStart"/>
      <w:r w:rsidR="00F36F84">
        <w:rPr>
          <w:rFonts w:ascii="Palatino Linotype" w:hAnsi="Palatino Linotype"/>
          <w:sz w:val="24"/>
          <w:szCs w:val="24"/>
        </w:rPr>
        <w:t>Πούλιος</w:t>
      </w:r>
      <w:proofErr w:type="spellEnd"/>
      <w:r w:rsidR="00F54803">
        <w:rPr>
          <w:rFonts w:ascii="Palatino Linotype" w:hAnsi="Palatino Linotype"/>
          <w:sz w:val="24"/>
          <w:szCs w:val="24"/>
        </w:rPr>
        <w:t xml:space="preserve"> τη διεξαγωγή σεμιναρίου με το ίδιο θέμα και εντός μίας ώρας από το τέλος του σεμιναρίου εκδόθηκε εγκύ</w:t>
      </w:r>
      <w:r w:rsidR="002B70FD">
        <w:rPr>
          <w:rFonts w:ascii="Palatino Linotype" w:hAnsi="Palatino Linotype"/>
          <w:sz w:val="24"/>
          <w:szCs w:val="24"/>
        </w:rPr>
        <w:t>κλιος του Υπουργείου Εργασίας που ανέτρεπε αυτά που είχαν ειπωθεί στην εν λόγω παρουσίαση.</w:t>
      </w:r>
    </w:p>
    <w:p w:rsidR="002B70FD" w:rsidRDefault="002B70FD" w:rsidP="00BB5355">
      <w:pPr>
        <w:jc w:val="both"/>
        <w:rPr>
          <w:rFonts w:ascii="Palatino Linotype" w:hAnsi="Palatino Linotype"/>
          <w:sz w:val="24"/>
          <w:szCs w:val="24"/>
        </w:rPr>
      </w:pPr>
      <w:r>
        <w:rPr>
          <w:rFonts w:ascii="Palatino Linotype" w:hAnsi="Palatino Linotype"/>
          <w:sz w:val="24"/>
          <w:szCs w:val="24"/>
        </w:rPr>
        <w:t xml:space="preserve">Ένα σεμινάριο διέπεται από αρχές και κανόνες, της διεξοδικής και αναλυτικής παρουσίασης του θέματος αλλά και της </w:t>
      </w:r>
      <w:r w:rsidR="005766D9">
        <w:rPr>
          <w:rFonts w:ascii="Palatino Linotype" w:hAnsi="Palatino Linotype"/>
          <w:sz w:val="24"/>
          <w:szCs w:val="24"/>
        </w:rPr>
        <w:t>επίγνωσης των εισηγητών όσον αφορά στις  συνέπειες</w:t>
      </w:r>
      <w:r>
        <w:rPr>
          <w:rFonts w:ascii="Palatino Linotype" w:hAnsi="Palatino Linotype"/>
          <w:sz w:val="24"/>
          <w:szCs w:val="24"/>
        </w:rPr>
        <w:t xml:space="preserve"> που θα προκύψουν από τη  μη ορθή ενημ</w:t>
      </w:r>
      <w:r w:rsidR="00F36F84">
        <w:rPr>
          <w:rFonts w:ascii="Palatino Linotype" w:hAnsi="Palatino Linotype"/>
          <w:sz w:val="24"/>
          <w:szCs w:val="24"/>
        </w:rPr>
        <w:t>έρωση εκείνων στους οποίους απευθύνεται.</w:t>
      </w:r>
    </w:p>
    <w:p w:rsidR="005766D9" w:rsidRDefault="005766D9" w:rsidP="00BB5355">
      <w:pPr>
        <w:jc w:val="both"/>
        <w:rPr>
          <w:rFonts w:ascii="Palatino Linotype" w:hAnsi="Palatino Linotype"/>
          <w:sz w:val="24"/>
          <w:szCs w:val="24"/>
        </w:rPr>
      </w:pPr>
      <w:r>
        <w:rPr>
          <w:rFonts w:ascii="Palatino Linotype" w:hAnsi="Palatino Linotype"/>
          <w:sz w:val="24"/>
          <w:szCs w:val="24"/>
        </w:rPr>
        <w:t>Ένα σεμινάριο διεξάγεται με σκοπό την ασφαλή και έγκυρη ενημέρωση εκείνων στους οποίους απευθύνεται και  όχι για κατευνασμό ή απάλειψη δυσάρεστων εντυπώσεων από αντίστοιχο προγενέστερο</w:t>
      </w:r>
      <w:r w:rsidR="00432A41">
        <w:rPr>
          <w:rFonts w:ascii="Palatino Linotype" w:hAnsi="Palatino Linotype"/>
          <w:sz w:val="24"/>
          <w:szCs w:val="24"/>
        </w:rPr>
        <w:t>, όπως εν προκειμένω</w:t>
      </w:r>
      <w:r>
        <w:rPr>
          <w:rFonts w:ascii="Palatino Linotype" w:hAnsi="Palatino Linotype"/>
          <w:sz w:val="24"/>
          <w:szCs w:val="24"/>
        </w:rPr>
        <w:t xml:space="preserve"> ή ακόμη χειρότερα για λόγους συνδικαλιστικούς.</w:t>
      </w:r>
    </w:p>
    <w:p w:rsidR="00F36F84" w:rsidRDefault="00F36F84" w:rsidP="00BB5355">
      <w:pPr>
        <w:jc w:val="both"/>
        <w:rPr>
          <w:rFonts w:ascii="Palatino Linotype" w:hAnsi="Palatino Linotype"/>
          <w:sz w:val="24"/>
          <w:szCs w:val="24"/>
        </w:rPr>
      </w:pPr>
      <w:r>
        <w:rPr>
          <w:rFonts w:ascii="Palatino Linotype" w:hAnsi="Palatino Linotype"/>
          <w:sz w:val="24"/>
          <w:szCs w:val="24"/>
        </w:rPr>
        <w:t xml:space="preserve">Αν πράγματι ο στόχος  σας είναι η </w:t>
      </w:r>
      <w:r w:rsidR="00432A41">
        <w:rPr>
          <w:rFonts w:ascii="Palatino Linotype" w:hAnsi="Palatino Linotype"/>
          <w:sz w:val="24"/>
          <w:szCs w:val="24"/>
        </w:rPr>
        <w:t xml:space="preserve"> σοβαρή και </w:t>
      </w:r>
      <w:r>
        <w:rPr>
          <w:rFonts w:ascii="Palatino Linotype" w:hAnsi="Palatino Linotype"/>
          <w:sz w:val="24"/>
          <w:szCs w:val="24"/>
        </w:rPr>
        <w:t>ασφαλής επιμόρφωση των μελών μας τότε θα πρέπει με τη βοήθεια των νομικών συμβούλων του συλλόγου μας να καταρτισθεί ένας κατάλογος των περιπτώσεων που χρήζουν είτε υπεύθυνης δήλωσης είτε αποδεικτικού ασφαλιστικής ενημερότητας και στην τελευταία περίπτωση τον συνδυασμό των υποπεριπτώσεων</w:t>
      </w:r>
      <w:r w:rsidR="006D3429">
        <w:rPr>
          <w:rFonts w:ascii="Palatino Linotype" w:hAnsi="Palatino Linotype"/>
          <w:sz w:val="24"/>
          <w:szCs w:val="24"/>
        </w:rPr>
        <w:t xml:space="preserve"> αναλόγως της ιδιότητας των προσώπων που υπόκεινται σε ασφαλιστικές εισφορές και</w:t>
      </w:r>
      <w:r>
        <w:rPr>
          <w:rFonts w:ascii="Palatino Linotype" w:hAnsi="Palatino Linotype"/>
          <w:sz w:val="24"/>
          <w:szCs w:val="24"/>
        </w:rPr>
        <w:t xml:space="preserve"> απαντώνται στη συμβολαιογραφική πρακτική, να γίνει διασταύρωση</w:t>
      </w:r>
      <w:r w:rsidR="00E85AB7">
        <w:rPr>
          <w:rFonts w:ascii="Palatino Linotype" w:hAnsi="Palatino Linotype"/>
          <w:sz w:val="24"/>
          <w:szCs w:val="24"/>
        </w:rPr>
        <w:t xml:space="preserve"> των περιπτώσεων</w:t>
      </w:r>
      <w:r>
        <w:rPr>
          <w:rFonts w:ascii="Palatino Linotype" w:hAnsi="Palatino Linotype"/>
          <w:sz w:val="24"/>
          <w:szCs w:val="24"/>
        </w:rPr>
        <w:t xml:space="preserve"> αυτών με τις αρμόδιες υπηρεσίες του Υπουργείου Εργασίας και του ΕΦΚΑ και να </w:t>
      </w:r>
      <w:r w:rsidR="006D3429">
        <w:rPr>
          <w:rFonts w:ascii="Palatino Linotype" w:hAnsi="Palatino Linotype"/>
          <w:sz w:val="24"/>
          <w:szCs w:val="24"/>
        </w:rPr>
        <w:t>αποσταλεί στα μέλη μας</w:t>
      </w:r>
      <w:r w:rsidR="00E85AB7">
        <w:rPr>
          <w:rFonts w:ascii="Palatino Linotype" w:hAnsi="Palatino Linotype"/>
          <w:sz w:val="24"/>
          <w:szCs w:val="24"/>
        </w:rPr>
        <w:t xml:space="preserve"> εγκύκλιος οδηγία αντάξια</w:t>
      </w:r>
      <w:r w:rsidR="00432A41">
        <w:rPr>
          <w:rFonts w:ascii="Palatino Linotype" w:hAnsi="Palatino Linotype"/>
          <w:sz w:val="24"/>
          <w:szCs w:val="24"/>
        </w:rPr>
        <w:t xml:space="preserve"> επιστημονικού συλλόγου</w:t>
      </w:r>
      <w:r w:rsidR="006D3429">
        <w:rPr>
          <w:rFonts w:ascii="Palatino Linotype" w:hAnsi="Palatino Linotype"/>
          <w:sz w:val="24"/>
          <w:szCs w:val="24"/>
        </w:rPr>
        <w:t xml:space="preserve">. </w:t>
      </w:r>
      <w:r>
        <w:rPr>
          <w:rFonts w:ascii="Palatino Linotype" w:hAnsi="Palatino Linotype"/>
          <w:sz w:val="24"/>
          <w:szCs w:val="24"/>
        </w:rPr>
        <w:t xml:space="preserve"> </w:t>
      </w:r>
      <w:r w:rsidR="006D3429">
        <w:rPr>
          <w:rFonts w:ascii="Palatino Linotype" w:hAnsi="Palatino Linotype"/>
          <w:sz w:val="24"/>
          <w:szCs w:val="24"/>
        </w:rPr>
        <w:t>Αυτό απαιτεί μία εμπεριστατωμένη, έγκυρη  και ασφαλής ενημέρωση.</w:t>
      </w:r>
    </w:p>
    <w:p w:rsidR="00BB5355" w:rsidRDefault="00BB5355" w:rsidP="00BB5355">
      <w:pPr>
        <w:jc w:val="both"/>
        <w:rPr>
          <w:rFonts w:ascii="Arial Narrow" w:hAnsi="Arial Narrow"/>
        </w:rPr>
      </w:pPr>
      <w:r>
        <w:rPr>
          <w:rFonts w:ascii="Palatino Linotype" w:hAnsi="Palatino Linotype"/>
          <w:sz w:val="24"/>
          <w:szCs w:val="24"/>
        </w:rPr>
        <w:t xml:space="preserve">Σε κάθε δε περίπτωση η Διοίκηση του Συλλόγου οφείλει να αποστείλει προς το Υπουργείο Εργασίας και τη Διοίκηση του ΕΦΚΑ εγγράφως τις προτάσεις για τη διόρθωση,  τροποποίηση  και αποσαφήνιση των </w:t>
      </w:r>
      <w:r>
        <w:rPr>
          <w:rFonts w:ascii="Palatino Linotype" w:hAnsi="Palatino Linotype"/>
          <w:sz w:val="24"/>
          <w:szCs w:val="24"/>
        </w:rPr>
        <w:lastRenderedPageBreak/>
        <w:t>συγκεκριμένων διατάξεων προκειμένου επιτέλους να ομαλοποιηθούν  οι συναλλαγές.</w:t>
      </w:r>
      <w:r w:rsidRPr="00AD59C3">
        <w:rPr>
          <w:rFonts w:ascii="Arial Narrow" w:hAnsi="Arial Narrow"/>
        </w:rPr>
        <w:t xml:space="preserve"> </w:t>
      </w:r>
    </w:p>
    <w:p w:rsidR="00D65A56" w:rsidRPr="00D65A56" w:rsidRDefault="00D65A56" w:rsidP="00BB5355">
      <w:pPr>
        <w:jc w:val="both"/>
        <w:rPr>
          <w:rFonts w:ascii="Palatino Linotype" w:hAnsi="Palatino Linotype"/>
          <w:sz w:val="24"/>
          <w:szCs w:val="24"/>
        </w:rPr>
      </w:pPr>
      <w:r>
        <w:rPr>
          <w:rFonts w:ascii="Palatino Linotype" w:hAnsi="Palatino Linotype"/>
          <w:sz w:val="24"/>
          <w:szCs w:val="24"/>
        </w:rPr>
        <w:t xml:space="preserve">Μετά ταύτα θεωρούμε ότι μπορεί να διοργανωθεί ένα επιστημονικό σεμινάριο και με προσκεκλημένους που ειδικεύονται επί του συγκεκριμένου θέματος.  </w:t>
      </w:r>
    </w:p>
    <w:p w:rsidR="00BB5355" w:rsidRDefault="005B15A4" w:rsidP="00BB5355">
      <w:pPr>
        <w:jc w:val="both"/>
        <w:rPr>
          <w:rFonts w:ascii="Palatino Linotype" w:hAnsi="Palatino Linotype"/>
          <w:sz w:val="24"/>
          <w:szCs w:val="24"/>
        </w:rPr>
      </w:pPr>
      <w:r>
        <w:rPr>
          <w:rFonts w:ascii="Palatino Linotype" w:hAnsi="Palatino Linotype"/>
          <w:sz w:val="24"/>
          <w:szCs w:val="24"/>
        </w:rPr>
        <w:t xml:space="preserve">Επισημαίνεται ότι η δυσλειτουργία του ηλεκτρονικού συστήματος </w:t>
      </w:r>
      <w:r w:rsidR="00BB5355">
        <w:rPr>
          <w:rFonts w:ascii="Palatino Linotype" w:hAnsi="Palatino Linotype"/>
          <w:sz w:val="24"/>
          <w:szCs w:val="24"/>
        </w:rPr>
        <w:t xml:space="preserve">και η ασάφεια ως προς τη λήψη διαφόρων αποδεικτικών ασφαλιστικής ενημερότητας των υποκειμένων σε ασφαλιστικές εισφορές προσώπων έχει επιφέρει  «πάγωμα» στις μεταβιβάσεις,  ανασφάλεια στους πολίτες όπως και σε όλους τους συμβολαιογράφους. </w:t>
      </w:r>
      <w:r>
        <w:rPr>
          <w:rFonts w:ascii="Palatino Linotype" w:hAnsi="Palatino Linotype"/>
          <w:sz w:val="24"/>
          <w:szCs w:val="24"/>
        </w:rPr>
        <w:t xml:space="preserve">  </w:t>
      </w:r>
    </w:p>
    <w:p w:rsidR="00BB5355" w:rsidRPr="008D1E64" w:rsidRDefault="00BB5355" w:rsidP="00BB5355">
      <w:pPr>
        <w:jc w:val="both"/>
        <w:rPr>
          <w:rFonts w:ascii="Palatino Linotype" w:hAnsi="Palatino Linotype"/>
          <w:sz w:val="24"/>
          <w:szCs w:val="24"/>
        </w:rPr>
      </w:pPr>
      <w:r>
        <w:rPr>
          <w:rFonts w:ascii="Palatino Linotype" w:hAnsi="Palatino Linotype"/>
          <w:sz w:val="24"/>
          <w:szCs w:val="24"/>
        </w:rPr>
        <w:t xml:space="preserve">Επαναλαμβάνουμε δε πάλι το αίτημά μας για να ζητήσετε άμεσα από το Υπουργείο Εργασίας  αναστολή   των διατάξεων  νόμου 4611/2019 που αφορούν στο αποδεικτικό ασφαλιστικής </w:t>
      </w:r>
      <w:r w:rsidRPr="005B15A4">
        <w:rPr>
          <w:rFonts w:ascii="Palatino Linotype" w:hAnsi="Palatino Linotype"/>
          <w:sz w:val="24"/>
          <w:szCs w:val="24"/>
        </w:rPr>
        <w:t xml:space="preserve">ενημερότητας </w:t>
      </w:r>
      <w:r w:rsidRPr="008D1E64">
        <w:rPr>
          <w:rFonts w:ascii="Palatino Linotype" w:hAnsi="Palatino Linotype"/>
          <w:sz w:val="24"/>
          <w:szCs w:val="24"/>
        </w:rPr>
        <w:t>μέχρι να ολοκληρωθούν οι δοκιμές των συστημάτων και των πλατφορμών και να εξασφαλιστεί  η απρόσκοπτη  μεταβίβαση  ακινήτων και η εύρυθμη λειτουργία των συμβολαιογραφείων. </w:t>
      </w:r>
    </w:p>
    <w:p w:rsidR="00432A41" w:rsidRDefault="00432A41" w:rsidP="00BB5355">
      <w:pPr>
        <w:jc w:val="both"/>
        <w:rPr>
          <w:rFonts w:ascii="Palatino Linotype" w:hAnsi="Palatino Linotype"/>
          <w:sz w:val="24"/>
          <w:szCs w:val="24"/>
        </w:rPr>
      </w:pPr>
      <w:r>
        <w:rPr>
          <w:rFonts w:ascii="Palatino Linotype" w:hAnsi="Palatino Linotype"/>
          <w:sz w:val="24"/>
          <w:szCs w:val="24"/>
        </w:rPr>
        <w:t>Κύριε Πρόεδρε,</w:t>
      </w:r>
    </w:p>
    <w:p w:rsidR="00DA00A1" w:rsidRDefault="00432A41" w:rsidP="00BB5355">
      <w:pPr>
        <w:jc w:val="both"/>
        <w:rPr>
          <w:rFonts w:ascii="Palatino Linotype" w:hAnsi="Palatino Linotype"/>
          <w:sz w:val="24"/>
          <w:szCs w:val="24"/>
        </w:rPr>
      </w:pPr>
      <w:r>
        <w:rPr>
          <w:rFonts w:ascii="Palatino Linotype" w:hAnsi="Palatino Linotype"/>
          <w:sz w:val="24"/>
          <w:szCs w:val="24"/>
        </w:rPr>
        <w:t>Επιτέλους τα σεμινάρια και οι ημερίδες πρέπει να είναι αποτέλεσμα σκληρής και σοβαρής δουλειάς αντάξιας του επιστημονικού Σ</w:t>
      </w:r>
      <w:r w:rsidR="00DA00A1">
        <w:rPr>
          <w:rFonts w:ascii="Palatino Linotype" w:hAnsi="Palatino Linotype"/>
          <w:sz w:val="24"/>
          <w:szCs w:val="24"/>
        </w:rPr>
        <w:t>υλλόγου μας.</w:t>
      </w:r>
      <w:r>
        <w:rPr>
          <w:rFonts w:ascii="Palatino Linotype" w:hAnsi="Palatino Linotype"/>
          <w:sz w:val="24"/>
          <w:szCs w:val="24"/>
        </w:rPr>
        <w:t xml:space="preserve"> </w:t>
      </w:r>
    </w:p>
    <w:p w:rsidR="00432A41" w:rsidRDefault="00E85AB7" w:rsidP="00453D35">
      <w:pPr>
        <w:jc w:val="both"/>
        <w:rPr>
          <w:rFonts w:ascii="Palatino Linotype" w:hAnsi="Palatino Linotype"/>
          <w:sz w:val="24"/>
          <w:szCs w:val="24"/>
        </w:rPr>
      </w:pPr>
      <w:r>
        <w:rPr>
          <w:rFonts w:ascii="Palatino Linotype" w:hAnsi="Palatino Linotype"/>
          <w:sz w:val="24"/>
          <w:szCs w:val="24"/>
        </w:rPr>
        <w:t>Αθήνα 28</w:t>
      </w:r>
      <w:r w:rsidR="00432A41">
        <w:rPr>
          <w:rFonts w:ascii="Palatino Linotype" w:hAnsi="Palatino Linotype"/>
          <w:sz w:val="24"/>
          <w:szCs w:val="24"/>
        </w:rPr>
        <w:t>-5-2020</w:t>
      </w:r>
    </w:p>
    <w:p w:rsidR="00432A41" w:rsidRDefault="00432A41" w:rsidP="00453D35">
      <w:pPr>
        <w:jc w:val="both"/>
        <w:rPr>
          <w:rFonts w:ascii="Palatino Linotype" w:hAnsi="Palatino Linotype"/>
          <w:sz w:val="24"/>
          <w:szCs w:val="24"/>
        </w:rPr>
      </w:pPr>
      <w:r>
        <w:rPr>
          <w:rFonts w:ascii="Palatino Linotype" w:hAnsi="Palatino Linotype"/>
          <w:sz w:val="24"/>
          <w:szCs w:val="24"/>
        </w:rPr>
        <w:t>Τα μέλη του ΔΣ του ΣΣΕΑΠΑΔ</w:t>
      </w:r>
    </w:p>
    <w:p w:rsidR="00E85AB7" w:rsidRDefault="00E85AB7" w:rsidP="00453D35">
      <w:pPr>
        <w:jc w:val="both"/>
        <w:rPr>
          <w:rFonts w:ascii="Palatino Linotype" w:hAnsi="Palatino Linotype"/>
          <w:sz w:val="24"/>
          <w:szCs w:val="24"/>
        </w:rPr>
      </w:pPr>
      <w:r>
        <w:rPr>
          <w:rFonts w:ascii="Palatino Linotype" w:hAnsi="Palatino Linotype"/>
          <w:sz w:val="24"/>
          <w:szCs w:val="24"/>
        </w:rPr>
        <w:t>Ευαγγελία Χριστοπούλου-Σταμέλου</w:t>
      </w:r>
    </w:p>
    <w:p w:rsidR="00E85AB7" w:rsidRDefault="00E85AB7" w:rsidP="00453D35">
      <w:pPr>
        <w:jc w:val="both"/>
        <w:rPr>
          <w:rFonts w:ascii="Palatino Linotype" w:hAnsi="Palatino Linotype"/>
          <w:sz w:val="24"/>
          <w:szCs w:val="24"/>
        </w:rPr>
      </w:pPr>
      <w:r>
        <w:rPr>
          <w:rFonts w:ascii="Palatino Linotype" w:hAnsi="Palatino Linotype"/>
          <w:sz w:val="24"/>
          <w:szCs w:val="24"/>
        </w:rPr>
        <w:t>Θεόδωρος Αναγνωστόπουλος</w:t>
      </w:r>
    </w:p>
    <w:p w:rsidR="00E85AB7" w:rsidRDefault="00E85AB7" w:rsidP="00453D35">
      <w:pPr>
        <w:jc w:val="both"/>
        <w:rPr>
          <w:rFonts w:ascii="Palatino Linotype" w:hAnsi="Palatino Linotype"/>
          <w:sz w:val="24"/>
          <w:szCs w:val="24"/>
        </w:rPr>
      </w:pPr>
      <w:r>
        <w:rPr>
          <w:rFonts w:ascii="Palatino Linotype" w:hAnsi="Palatino Linotype"/>
          <w:sz w:val="24"/>
          <w:szCs w:val="24"/>
        </w:rPr>
        <w:t>Χριστίνα Μάνδρου</w:t>
      </w:r>
    </w:p>
    <w:p w:rsidR="00E85AB7" w:rsidRDefault="00E85AB7" w:rsidP="00453D35">
      <w:pPr>
        <w:jc w:val="both"/>
        <w:rPr>
          <w:rFonts w:ascii="Palatino Linotype" w:hAnsi="Palatino Linotype"/>
          <w:sz w:val="24"/>
          <w:szCs w:val="24"/>
        </w:rPr>
      </w:pPr>
      <w:r>
        <w:rPr>
          <w:rFonts w:ascii="Palatino Linotype" w:hAnsi="Palatino Linotype"/>
          <w:sz w:val="24"/>
          <w:szCs w:val="24"/>
        </w:rPr>
        <w:t>Αλεξάνδρα Αλεξοπούλου</w:t>
      </w:r>
    </w:p>
    <w:p w:rsidR="00E85AB7" w:rsidRDefault="00E85AB7" w:rsidP="00453D35">
      <w:pPr>
        <w:jc w:val="both"/>
        <w:rPr>
          <w:rFonts w:ascii="Palatino Linotype" w:hAnsi="Palatino Linotype"/>
          <w:sz w:val="24"/>
          <w:szCs w:val="24"/>
        </w:rPr>
      </w:pPr>
      <w:r>
        <w:rPr>
          <w:rFonts w:ascii="Palatino Linotype" w:hAnsi="Palatino Linotype"/>
          <w:sz w:val="24"/>
          <w:szCs w:val="24"/>
        </w:rPr>
        <w:t xml:space="preserve">Ελένη </w:t>
      </w:r>
      <w:proofErr w:type="spellStart"/>
      <w:r>
        <w:rPr>
          <w:rFonts w:ascii="Palatino Linotype" w:hAnsi="Palatino Linotype"/>
          <w:sz w:val="24"/>
          <w:szCs w:val="24"/>
        </w:rPr>
        <w:t>Τσερτσιγιάννη</w:t>
      </w:r>
      <w:proofErr w:type="spellEnd"/>
    </w:p>
    <w:p w:rsidR="00E85AB7" w:rsidRDefault="00E85AB7" w:rsidP="00453D35">
      <w:pPr>
        <w:jc w:val="both"/>
        <w:rPr>
          <w:rFonts w:ascii="Palatino Linotype" w:hAnsi="Palatino Linotype"/>
          <w:sz w:val="24"/>
          <w:szCs w:val="24"/>
        </w:rPr>
      </w:pPr>
      <w:r>
        <w:rPr>
          <w:rFonts w:ascii="Palatino Linotype" w:hAnsi="Palatino Linotype"/>
          <w:sz w:val="24"/>
          <w:szCs w:val="24"/>
        </w:rPr>
        <w:t>Αργυρώ Σεργάκη</w:t>
      </w:r>
    </w:p>
    <w:sectPr w:rsidR="00E85AB7" w:rsidSect="007130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A"/>
    <w:rsid w:val="000D734E"/>
    <w:rsid w:val="002B70FD"/>
    <w:rsid w:val="00303A30"/>
    <w:rsid w:val="00422E8D"/>
    <w:rsid w:val="00432A41"/>
    <w:rsid w:val="00453D35"/>
    <w:rsid w:val="005766D9"/>
    <w:rsid w:val="005B15A4"/>
    <w:rsid w:val="006D3429"/>
    <w:rsid w:val="00713091"/>
    <w:rsid w:val="008828CB"/>
    <w:rsid w:val="008D1E64"/>
    <w:rsid w:val="00915C3A"/>
    <w:rsid w:val="00AD59C3"/>
    <w:rsid w:val="00BB5355"/>
    <w:rsid w:val="00BD3EC4"/>
    <w:rsid w:val="00C91DA0"/>
    <w:rsid w:val="00D65A56"/>
    <w:rsid w:val="00DA00A1"/>
    <w:rsid w:val="00E85AB7"/>
    <w:rsid w:val="00F36F84"/>
    <w:rsid w:val="00F54803"/>
    <w:rsid w:val="00FE7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tritoselsa</cp:lastModifiedBy>
  <cp:revision>2</cp:revision>
  <cp:lastPrinted>2020-05-28T09:32:00Z</cp:lastPrinted>
  <dcterms:created xsi:type="dcterms:W3CDTF">2020-05-28T15:41:00Z</dcterms:created>
  <dcterms:modified xsi:type="dcterms:W3CDTF">2020-05-28T15:41:00Z</dcterms:modified>
</cp:coreProperties>
</file>