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0"/>
        <w:gridCol w:w="4943"/>
      </w:tblGrid>
      <w:tr w:rsidR="0032672E" w14:paraId="1315B2F4" w14:textId="77777777" w:rsidTr="00D94DE8">
        <w:trPr>
          <w:trHeight w:val="948"/>
        </w:trPr>
        <w:tc>
          <w:tcPr>
            <w:tcW w:w="4323" w:type="dxa"/>
            <w:hideMark/>
          </w:tcPr>
          <w:p w14:paraId="415F108C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865A26" wp14:editId="553D56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770AA871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943" w:type="dxa"/>
            <w:hideMark/>
          </w:tcPr>
          <w:p w14:paraId="6EECF23B" w14:textId="7F184BE3" w:rsidR="0032672E" w:rsidRPr="00FD045B" w:rsidRDefault="008479D1" w:rsidP="00D94DE8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D94DE8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br/>
            </w:r>
            <w:r w:rsidR="00D94DE8" w:rsidRPr="00D94DE8">
              <w:rPr>
                <w:rFonts w:ascii="Palatino Linotype" w:hAnsi="Palatino Linotype"/>
                <w:b/>
                <w:spacing w:val="40"/>
                <w:sz w:val="28"/>
                <w:szCs w:val="28"/>
                <w:u w:val="double"/>
              </w:rPr>
              <w:t>ΟΡΘΗ ΕΠΑΝΑΛΗΨΗ</w:t>
            </w:r>
            <w:bookmarkStart w:id="0" w:name="_GoBack"/>
            <w:bookmarkEnd w:id="0"/>
          </w:p>
        </w:tc>
      </w:tr>
      <w:tr w:rsidR="0032672E" w14:paraId="340765A7" w14:textId="77777777" w:rsidTr="00D94DE8">
        <w:trPr>
          <w:trHeight w:val="252"/>
        </w:trPr>
        <w:tc>
          <w:tcPr>
            <w:tcW w:w="4323" w:type="dxa"/>
            <w:hideMark/>
          </w:tcPr>
          <w:p w14:paraId="427EF54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160" w:type="dxa"/>
          </w:tcPr>
          <w:p w14:paraId="1B95BA28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  <w:hideMark/>
          </w:tcPr>
          <w:p w14:paraId="5A135DEE" w14:textId="605D668C"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B15C98">
              <w:rPr>
                <w:rFonts w:ascii="Book Antiqua" w:hAnsi="Book Antiqua"/>
              </w:rPr>
              <w:t>17 Μαΐου 2021</w:t>
            </w:r>
          </w:p>
        </w:tc>
      </w:tr>
      <w:tr w:rsidR="0032672E" w14:paraId="7CB5D07B" w14:textId="77777777" w:rsidTr="00D94DE8">
        <w:trPr>
          <w:trHeight w:val="236"/>
        </w:trPr>
        <w:tc>
          <w:tcPr>
            <w:tcW w:w="4323" w:type="dxa"/>
            <w:hideMark/>
          </w:tcPr>
          <w:p w14:paraId="1AD38A9E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160" w:type="dxa"/>
          </w:tcPr>
          <w:p w14:paraId="407985CC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943" w:type="dxa"/>
          </w:tcPr>
          <w:p w14:paraId="110EB802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7EF0B3D5" w14:textId="77777777" w:rsidTr="00D94DE8">
        <w:trPr>
          <w:trHeight w:val="236"/>
        </w:trPr>
        <w:tc>
          <w:tcPr>
            <w:tcW w:w="4323" w:type="dxa"/>
            <w:hideMark/>
          </w:tcPr>
          <w:p w14:paraId="660C01E2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5B11709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25CDAF9A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5ED6802F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160" w:type="dxa"/>
          </w:tcPr>
          <w:p w14:paraId="660071B9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</w:tcPr>
          <w:p w14:paraId="3A17C091" w14:textId="15D89398" w:rsidR="000A7D6A" w:rsidRPr="008479D1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="00C30D53" w:rsidRPr="00C2067C">
              <w:rPr>
                <w:rFonts w:ascii="Book Antiqua" w:hAnsi="Book Antiqua"/>
              </w:rPr>
              <w:t>Π</w:t>
            </w:r>
            <w:r w:rsidRPr="00C2067C">
              <w:rPr>
                <w:rFonts w:ascii="Book Antiqua" w:hAnsi="Book Antiqua"/>
              </w:rPr>
              <w:t>ρωτ</w:t>
            </w:r>
            <w:proofErr w:type="spellEnd"/>
            <w:r w:rsidR="00C30D53">
              <w:rPr>
                <w:rFonts w:ascii="Book Antiqua" w:hAnsi="Book Antiqua"/>
              </w:rPr>
              <w:t>.</w:t>
            </w:r>
            <w:r w:rsidR="00FE032B">
              <w:rPr>
                <w:rFonts w:ascii="Book Antiqua" w:hAnsi="Book Antiqua"/>
              </w:rPr>
              <w:t xml:space="preserve"> 198</w:t>
            </w:r>
          </w:p>
          <w:p w14:paraId="3C4345E8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7BDD96D7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0557D1B1" w14:textId="77777777" w:rsidTr="00D94DE8">
        <w:trPr>
          <w:trHeight w:val="899"/>
        </w:trPr>
        <w:tc>
          <w:tcPr>
            <w:tcW w:w="4323" w:type="dxa"/>
            <w:hideMark/>
          </w:tcPr>
          <w:p w14:paraId="732FEAC9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104F1D54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624E02E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0FB91530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4A6E890F" w14:textId="0412DEA5" w:rsidR="000A7D6A" w:rsidRPr="00B55A2B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:</w:t>
            </w:r>
            <w:r w:rsidR="00B55A2B">
              <w:rPr>
                <w:rFonts w:ascii="Palatino Linotype" w:hAnsi="Palatino Linotype"/>
                <w:sz w:val="16"/>
              </w:rPr>
              <w:t xml:space="preserve"> Β. Αραχωβίτη, Γ. Πούλιος</w:t>
            </w:r>
          </w:p>
        </w:tc>
        <w:tc>
          <w:tcPr>
            <w:tcW w:w="160" w:type="dxa"/>
          </w:tcPr>
          <w:p w14:paraId="0D8CEE40" w14:textId="77777777" w:rsidR="000A7D6A" w:rsidRPr="00B55A2B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943" w:type="dxa"/>
            <w:hideMark/>
          </w:tcPr>
          <w:p w14:paraId="729CD301" w14:textId="77777777" w:rsidR="009E660E" w:rsidRPr="009E660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14:paraId="15141E6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3FDE8073" w14:textId="22A7BE43" w:rsidR="008369DC" w:rsidRPr="000909F7" w:rsidRDefault="00A53994" w:rsidP="008369D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0909F7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«</w:t>
      </w:r>
      <w:r w:rsidR="00B15C9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Νέα Κωδικοποίηση του Πιστοποιητικού ΕΝΦΙΑ – κατάργηση της υπεύθυνης δήλωσης»</w:t>
      </w:r>
    </w:p>
    <w:p w14:paraId="55F2965D" w14:textId="77777777" w:rsidR="00A53994" w:rsidRPr="002F72B5" w:rsidRDefault="008369DC" w:rsidP="000909F7">
      <w:pPr>
        <w:spacing w:after="0" w:line="48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Κυρίες και κύριοι συνάδελφοι</w:t>
      </w:r>
    </w:p>
    <w:p w14:paraId="1024B9E7" w14:textId="3AB7BD84" w:rsidR="00B15C98" w:rsidRDefault="00B15C98" w:rsidP="000909F7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Για την άμεση ενημέρωσή σας, σ</w:t>
      </w:r>
      <w:r w:rsidR="008479D1">
        <w:rPr>
          <w:rFonts w:ascii="Palatino Linotype" w:eastAsia="Times New Roman" w:hAnsi="Palatino Linotype" w:cs="Tahoma"/>
          <w:sz w:val="24"/>
          <w:szCs w:val="24"/>
          <w:lang w:eastAsia="x-none"/>
        </w:rPr>
        <w:t>ας αποστέλλουμε συνημμένα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την υπ’ αριθ. Α.1106/11.04.2021 απόφαση του κ. Διοικητή ΑΑΔΕ με τίτλο </w:t>
      </w:r>
      <w:r w:rsidRPr="00B15C9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«Π</w:t>
      </w:r>
      <w:r w:rsidRPr="00B15C9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B15C9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στοποιητικό του άρθρου 54</w:t>
      </w:r>
      <w:r w:rsidRPr="00B15C98">
        <w:rPr>
          <w:rFonts w:ascii="Palatino Linotype" w:eastAsia="Times New Roman" w:hAnsi="Palatino Linotype" w:cs="Tahoma"/>
          <w:i/>
          <w:iCs/>
          <w:sz w:val="24"/>
          <w:szCs w:val="24"/>
          <w:vertAlign w:val="superscript"/>
          <w:lang w:eastAsia="x-none"/>
        </w:rPr>
        <w:t xml:space="preserve"> </w:t>
      </w:r>
      <w:r w:rsidRPr="00B15C98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 του ν. 4174/2013 (πιστοποιητικό ΕΝΦΙΑ)»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που δημοσιεύτηκε στις 14.05.2021στο ΦΕΚ Β΄1976.</w:t>
      </w:r>
    </w:p>
    <w:p w14:paraId="42DDDCBB" w14:textId="2D86973E" w:rsidR="00B15C98" w:rsidRDefault="00B15C98" w:rsidP="000909F7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την ανωτέρω απόφαση, μεταξύ άλλων, </w:t>
      </w:r>
      <w:r w:rsidRPr="00092BD0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καταργείται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 υποχρ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έ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ωση προσκόμισης υπεύθυνης δήλωσης αντί του Πιστοποιητικού ΕΝΦΙΑ</w:t>
      </w:r>
      <w:r w:rsidR="00A60A1F" w:rsidRPr="00A60A1F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</w:t>
      </w:r>
      <w:r w:rsidR="00A60A1F" w:rsidRPr="00B15C98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για τα φυσικά </w:t>
      </w:r>
      <w:r w:rsidR="00A60A1F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και νομικά </w:t>
      </w:r>
      <w:r w:rsidR="00A60A1F" w:rsidRPr="00B15C98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πρόσωπα</w:t>
      </w:r>
      <w:r w:rsidR="00A60A1F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 xml:space="preserve"> </w:t>
      </w:r>
      <w:r w:rsidR="00A60A1F" w:rsidRPr="00092BD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</w:t>
      </w:r>
      <w:r w:rsidR="00A60A1F" w:rsidRPr="00092BD0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μοναδική εξαίρεση</w:t>
      </w:r>
      <w:r w:rsidR="00A60A1F" w:rsidRPr="00092BD0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τα νομικά πρόσωπα που δεν έχουν υποχρέωση υποβολής δήλωσης ΕΝΦΙΑ με βάση την κείμενη νομοθεσία για το σύνολο της ακίνητης περιουσίας τους</w:t>
      </w:r>
      <w:r w:rsidR="00A60A1F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.</w:t>
      </w:r>
    </w:p>
    <w:p w14:paraId="567F5EC7" w14:textId="7D106DB5" w:rsidR="008369DC" w:rsidRPr="000909F7" w:rsidRDefault="00B15C98" w:rsidP="000909F7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Θα ακολουθήσει Εγκύκλιος με τις διαφοροποιήσεις</w:t>
      </w:r>
      <w:r w:rsidR="00C30D53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της ανωτέρω απόφασης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σε σχέση με την υπ’ αριθ. Α.1008/18.01.2021 απόφαση του κ. Δ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οικητή ΑΑΔΕ (Β΄229)</w:t>
      </w:r>
      <w:r w:rsidR="00A60A1F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6302B9B6" w14:textId="0C5B62B3" w:rsidR="00A53994" w:rsidRDefault="00A53994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28E61378" w14:textId="77777777" w:rsidR="00B15C98" w:rsidRPr="002F72B5" w:rsidRDefault="00B15C98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A9B7087" w14:textId="38C9287B" w:rsidR="00A53994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822DBEA" w14:textId="77777777" w:rsidR="00B15C98" w:rsidRPr="002F72B5" w:rsidRDefault="00B15C98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838DD16" w14:textId="77777777"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E7BEB" w14:textId="77777777" w:rsidR="00DB3C8E" w:rsidRDefault="00DB3C8E" w:rsidP="00654B3B">
      <w:pPr>
        <w:spacing w:after="0" w:line="240" w:lineRule="auto"/>
      </w:pPr>
      <w:r>
        <w:separator/>
      </w:r>
    </w:p>
  </w:endnote>
  <w:endnote w:type="continuationSeparator" w:id="0">
    <w:p w14:paraId="181CEDB0" w14:textId="77777777" w:rsidR="00DB3C8E" w:rsidRDefault="00DB3C8E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5DA29" w14:textId="77777777" w:rsidR="00DB3C8E" w:rsidRDefault="00DB3C8E" w:rsidP="00654B3B">
      <w:pPr>
        <w:spacing w:after="0" w:line="240" w:lineRule="auto"/>
      </w:pPr>
      <w:r>
        <w:separator/>
      </w:r>
    </w:p>
  </w:footnote>
  <w:footnote w:type="continuationSeparator" w:id="0">
    <w:p w14:paraId="2E2BFD16" w14:textId="77777777" w:rsidR="00DB3C8E" w:rsidRDefault="00DB3C8E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09F7"/>
    <w:rsid w:val="00092BD0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93AE8"/>
    <w:rsid w:val="00195F2F"/>
    <w:rsid w:val="001A4496"/>
    <w:rsid w:val="001B2CB5"/>
    <w:rsid w:val="001B3049"/>
    <w:rsid w:val="001C3387"/>
    <w:rsid w:val="001D2E51"/>
    <w:rsid w:val="001D2FF8"/>
    <w:rsid w:val="001E3DF9"/>
    <w:rsid w:val="001F0CF1"/>
    <w:rsid w:val="00205021"/>
    <w:rsid w:val="002278D0"/>
    <w:rsid w:val="00236588"/>
    <w:rsid w:val="00261ABA"/>
    <w:rsid w:val="002B428D"/>
    <w:rsid w:val="002B68D2"/>
    <w:rsid w:val="002C5AF6"/>
    <w:rsid w:val="002F72B5"/>
    <w:rsid w:val="002F7FA4"/>
    <w:rsid w:val="00303620"/>
    <w:rsid w:val="0032672E"/>
    <w:rsid w:val="00333936"/>
    <w:rsid w:val="00352D92"/>
    <w:rsid w:val="003538A0"/>
    <w:rsid w:val="00353C4B"/>
    <w:rsid w:val="003945F9"/>
    <w:rsid w:val="003B25F7"/>
    <w:rsid w:val="003F2C0D"/>
    <w:rsid w:val="0041659F"/>
    <w:rsid w:val="00427717"/>
    <w:rsid w:val="00436F42"/>
    <w:rsid w:val="004419B0"/>
    <w:rsid w:val="00453F03"/>
    <w:rsid w:val="00494E03"/>
    <w:rsid w:val="004A3061"/>
    <w:rsid w:val="004A52F9"/>
    <w:rsid w:val="004C28BD"/>
    <w:rsid w:val="004D5DFA"/>
    <w:rsid w:val="004E21AF"/>
    <w:rsid w:val="005420FB"/>
    <w:rsid w:val="0054297F"/>
    <w:rsid w:val="00553E2D"/>
    <w:rsid w:val="00554F39"/>
    <w:rsid w:val="005E1A16"/>
    <w:rsid w:val="005E63FA"/>
    <w:rsid w:val="00607524"/>
    <w:rsid w:val="00634AE3"/>
    <w:rsid w:val="00654B3B"/>
    <w:rsid w:val="00661161"/>
    <w:rsid w:val="006659CD"/>
    <w:rsid w:val="00683522"/>
    <w:rsid w:val="006E040A"/>
    <w:rsid w:val="006F3F3F"/>
    <w:rsid w:val="00702B65"/>
    <w:rsid w:val="00705FDA"/>
    <w:rsid w:val="007243C0"/>
    <w:rsid w:val="0073533A"/>
    <w:rsid w:val="00761069"/>
    <w:rsid w:val="007951D1"/>
    <w:rsid w:val="00803C5F"/>
    <w:rsid w:val="0080648C"/>
    <w:rsid w:val="00823799"/>
    <w:rsid w:val="0082501F"/>
    <w:rsid w:val="008369DC"/>
    <w:rsid w:val="008479D1"/>
    <w:rsid w:val="00882480"/>
    <w:rsid w:val="008877B6"/>
    <w:rsid w:val="008A59B7"/>
    <w:rsid w:val="008B4734"/>
    <w:rsid w:val="008C14D2"/>
    <w:rsid w:val="008D75B5"/>
    <w:rsid w:val="00910A8A"/>
    <w:rsid w:val="009219FA"/>
    <w:rsid w:val="00933B22"/>
    <w:rsid w:val="00961BBD"/>
    <w:rsid w:val="00985FDF"/>
    <w:rsid w:val="009930BA"/>
    <w:rsid w:val="009B7AE5"/>
    <w:rsid w:val="009D1646"/>
    <w:rsid w:val="009E28CF"/>
    <w:rsid w:val="009E660E"/>
    <w:rsid w:val="00A1113D"/>
    <w:rsid w:val="00A36284"/>
    <w:rsid w:val="00A53994"/>
    <w:rsid w:val="00A60A1F"/>
    <w:rsid w:val="00A951CB"/>
    <w:rsid w:val="00AA0144"/>
    <w:rsid w:val="00AA4407"/>
    <w:rsid w:val="00AB238C"/>
    <w:rsid w:val="00AC6987"/>
    <w:rsid w:val="00AE443D"/>
    <w:rsid w:val="00B05366"/>
    <w:rsid w:val="00B15C98"/>
    <w:rsid w:val="00B17D99"/>
    <w:rsid w:val="00B3059A"/>
    <w:rsid w:val="00B41547"/>
    <w:rsid w:val="00B529AF"/>
    <w:rsid w:val="00B55A2B"/>
    <w:rsid w:val="00BA5083"/>
    <w:rsid w:val="00BD1030"/>
    <w:rsid w:val="00C15D6B"/>
    <w:rsid w:val="00C2067C"/>
    <w:rsid w:val="00C20D4B"/>
    <w:rsid w:val="00C21711"/>
    <w:rsid w:val="00C30D53"/>
    <w:rsid w:val="00C518B2"/>
    <w:rsid w:val="00C654A6"/>
    <w:rsid w:val="00C70FF7"/>
    <w:rsid w:val="00D056F2"/>
    <w:rsid w:val="00D529D6"/>
    <w:rsid w:val="00D5354A"/>
    <w:rsid w:val="00D77081"/>
    <w:rsid w:val="00D834A3"/>
    <w:rsid w:val="00D92601"/>
    <w:rsid w:val="00D94DE8"/>
    <w:rsid w:val="00DB3C8E"/>
    <w:rsid w:val="00E1010F"/>
    <w:rsid w:val="00E117B4"/>
    <w:rsid w:val="00E124E3"/>
    <w:rsid w:val="00E15238"/>
    <w:rsid w:val="00E32D37"/>
    <w:rsid w:val="00E359C6"/>
    <w:rsid w:val="00E4409C"/>
    <w:rsid w:val="00E94C24"/>
    <w:rsid w:val="00EB5B43"/>
    <w:rsid w:val="00EC2F83"/>
    <w:rsid w:val="00ED4EE5"/>
    <w:rsid w:val="00EE07AF"/>
    <w:rsid w:val="00EE28D1"/>
    <w:rsid w:val="00F27E9B"/>
    <w:rsid w:val="00F4672F"/>
    <w:rsid w:val="00F51F2F"/>
    <w:rsid w:val="00FB0409"/>
    <w:rsid w:val="00FC62E4"/>
    <w:rsid w:val="00FD045B"/>
    <w:rsid w:val="00FD103F"/>
    <w:rsid w:val="00FE032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5C9-0586-46E1-B62A-ED933738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8</cp:revision>
  <cp:lastPrinted>2021-04-19T10:22:00Z</cp:lastPrinted>
  <dcterms:created xsi:type="dcterms:W3CDTF">2021-05-17T10:17:00Z</dcterms:created>
  <dcterms:modified xsi:type="dcterms:W3CDTF">2021-05-17T11:00:00Z</dcterms:modified>
</cp:coreProperties>
</file>